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both"/>
        <w:rPr>
          <w:b/>
          <w:b/>
          <w:bCs/>
          <w:sz w:val="28"/>
          <w:szCs w:val="28"/>
        </w:rPr>
      </w:pPr>
      <w:r>
        <w:rPr>
          <w:b/>
          <w:bCs/>
          <w:sz w:val="28"/>
          <w:szCs w:val="28"/>
        </w:rPr>
        <w:t>MTÜ Eesti Meigikunstnike Ühenduse Meigikool</w:t>
      </w:r>
    </w:p>
    <w:p>
      <w:pPr>
        <w:pStyle w:val="TextBody"/>
        <w:jc w:val="both"/>
        <w:rPr/>
      </w:pPr>
      <w:r>
        <w:rPr/>
        <w:t>____________________________________________________________________________________</w:t>
      </w:r>
    </w:p>
    <w:p>
      <w:pPr>
        <w:pStyle w:val="TextBody"/>
        <w:jc w:val="both"/>
        <w:rPr>
          <w:b/>
          <w:b/>
          <w:bCs/>
        </w:rPr>
      </w:pPr>
      <w:r>
        <w:rPr>
          <w:b/>
          <w:bCs/>
        </w:rPr>
        <w:t>GRIMMIKURSUS</w:t>
      </w:r>
      <w:r>
        <w:rPr/>
        <w:t xml:space="preserve"> </w:t>
        <w:br/>
      </w:r>
      <w:r>
        <w:rPr>
          <w:b/>
          <w:bCs/>
        </w:rPr>
        <w:t>Grimmikursus (lisaoskustega meigikunstnik)</w:t>
        <w:tab/>
        <w:t>180 akad t</w:t>
        <w:tab/>
      </w:r>
    </w:p>
    <w:p>
      <w:pPr>
        <w:pStyle w:val="TextBody"/>
        <w:jc w:val="both"/>
        <w:rPr/>
      </w:pPr>
      <w:r>
        <w:rPr/>
        <w:t>____________________________________________________________________________________</w:t>
      </w:r>
    </w:p>
    <w:p>
      <w:pPr>
        <w:sectPr>
          <w:type w:val="nextPage"/>
          <w:pgSz w:w="12240" w:h="15840"/>
          <w:pgMar w:left="1440" w:right="1440" w:header="0" w:top="1106" w:footer="0" w:bottom="816" w:gutter="0"/>
          <w:pgNumType w:fmt="decimal"/>
          <w:formProt w:val="false"/>
          <w:textDirection w:val="lrTb"/>
          <w:docGrid w:type="default" w:linePitch="360" w:charSpace="8192"/>
        </w:sectPr>
      </w:pPr>
    </w:p>
    <w:p>
      <w:pPr>
        <w:pStyle w:val="ContentsHeading"/>
        <w:rPr/>
      </w:pPr>
      <w:r>
        <w:rPr/>
        <w:t>Sisukord</w:t>
      </w:r>
    </w:p>
    <w:sdt>
      <w:sdtPr>
        <w:docPartObj>
          <w:docPartGallery w:val="Table of Contents"/>
          <w:docPartUnique w:val="true"/>
        </w:docPartObj>
      </w:sdtPr>
      <w:sdtContent>
        <w:p>
          <w:pPr>
            <w:pStyle w:val="Contents1"/>
            <w:tabs>
              <w:tab w:val="clear" w:pos="720"/>
              <w:tab w:val="right" w:pos="9360" w:leader="dot"/>
            </w:tabs>
            <w:rPr>
              <w:rStyle w:val="IndexLink"/>
            </w:rPr>
          </w:pPr>
          <w:r>
            <w:fldChar w:fldCharType="begin"/>
          </w:r>
          <w:r>
            <w:rPr>
              <w:rStyle w:val="IndexLink"/>
            </w:rPr>
            <w:instrText> TOC \f \o "1-9" \h</w:instrText>
          </w:r>
          <w:r>
            <w:rPr>
              <w:rStyle w:val="IndexLink"/>
            </w:rPr>
            <w:fldChar w:fldCharType="separate"/>
          </w:r>
          <w:hyperlink w:anchor="__RefHeading__2514_1531929751">
            <w:r>
              <w:rPr>
                <w:rStyle w:val="IndexLink"/>
              </w:rPr>
              <w:t>1. ÜLDINFO</w:t>
              <w:tab/>
              <w:t>1</w:t>
            </w:r>
          </w:hyperlink>
        </w:p>
        <w:p>
          <w:pPr>
            <w:pStyle w:val="Contents1"/>
            <w:tabs>
              <w:tab w:val="clear" w:pos="720"/>
              <w:tab w:val="right" w:pos="9360" w:leader="dot"/>
            </w:tabs>
            <w:rPr/>
          </w:pPr>
          <w:hyperlink w:anchor="__RefHeading__2516_1531929751">
            <w:r>
              <w:rPr>
                <w:rStyle w:val="IndexLink"/>
              </w:rPr>
              <w:t>2. ÕPPEKAVA RÜHM: juuksuritöö ja iluteenindus</w:t>
              <w:tab/>
              <w:t>2</w:t>
            </w:r>
          </w:hyperlink>
        </w:p>
        <w:p>
          <w:pPr>
            <w:pStyle w:val="Contents1"/>
            <w:tabs>
              <w:tab w:val="clear" w:pos="720"/>
              <w:tab w:val="right" w:pos="9360" w:leader="dot"/>
            </w:tabs>
            <w:rPr/>
          </w:pPr>
          <w:hyperlink w:anchor="__RefHeading__2518_1531929751">
            <w:r>
              <w:rPr>
                <w:rStyle w:val="IndexLink"/>
              </w:rPr>
              <w:t>3. ÕPIKESKOND</w:t>
              <w:tab/>
              <w:t>2</w:t>
            </w:r>
          </w:hyperlink>
        </w:p>
        <w:p>
          <w:pPr>
            <w:pStyle w:val="Contents1"/>
            <w:tabs>
              <w:tab w:val="clear" w:pos="720"/>
              <w:tab w:val="right" w:pos="9360" w:leader="dot"/>
            </w:tabs>
            <w:rPr/>
          </w:pPr>
          <w:hyperlink w:anchor="__RefHeading__2520_1531929751">
            <w:r>
              <w:rPr>
                <w:rStyle w:val="IndexLink"/>
              </w:rPr>
              <w:t>4. SIHTGRUPP JA ÕPINGUTE ALUSTAMISE TINGIMUSED</w:t>
              <w:tab/>
              <w:t>3</w:t>
            </w:r>
          </w:hyperlink>
        </w:p>
        <w:p>
          <w:pPr>
            <w:pStyle w:val="Contents1"/>
            <w:tabs>
              <w:tab w:val="clear" w:pos="720"/>
              <w:tab w:val="right" w:pos="9360" w:leader="dot"/>
            </w:tabs>
            <w:rPr/>
          </w:pPr>
          <w:hyperlink w:anchor="__RefHeading__2522_1531929751">
            <w:r>
              <w:rPr>
                <w:rStyle w:val="IndexLink"/>
              </w:rPr>
              <w:t>5. ÕPPE-EESMÄRGID</w:t>
              <w:tab/>
              <w:t>3</w:t>
            </w:r>
          </w:hyperlink>
        </w:p>
        <w:p>
          <w:pPr>
            <w:pStyle w:val="Contents1"/>
            <w:tabs>
              <w:tab w:val="clear" w:pos="720"/>
              <w:tab w:val="right" w:pos="9360" w:leader="dot"/>
            </w:tabs>
            <w:rPr/>
          </w:pPr>
          <w:hyperlink w:anchor="__RefHeading__2524_1531929751">
            <w:r>
              <w:rPr>
                <w:rStyle w:val="IndexLink"/>
              </w:rPr>
              <w:t>6. ÕPIVÄLJUNDID</w:t>
              <w:tab/>
              <w:t>3</w:t>
            </w:r>
          </w:hyperlink>
        </w:p>
        <w:p>
          <w:pPr>
            <w:pStyle w:val="Contents1"/>
            <w:tabs>
              <w:tab w:val="clear" w:pos="720"/>
              <w:tab w:val="right" w:pos="9360" w:leader="dot"/>
            </w:tabs>
            <w:rPr/>
          </w:pPr>
          <w:hyperlink w:anchor="__RefHeading__2526_1531929751">
            <w:r>
              <w:rPr>
                <w:rStyle w:val="IndexLink"/>
              </w:rPr>
              <w:t>7. ÕPPEMEETODID</w:t>
              <w:tab/>
              <w:t>4</w:t>
            </w:r>
          </w:hyperlink>
        </w:p>
        <w:p>
          <w:pPr>
            <w:pStyle w:val="Contents1"/>
            <w:tabs>
              <w:tab w:val="clear" w:pos="720"/>
              <w:tab w:val="right" w:pos="9360" w:leader="dot"/>
            </w:tabs>
            <w:rPr/>
          </w:pPr>
          <w:hyperlink w:anchor="__RefHeading__2528_1531929751">
            <w:r>
              <w:rPr>
                <w:rStyle w:val="IndexLink"/>
              </w:rPr>
              <w:t>8. ISESEISEV TÖÖ</w:t>
              <w:tab/>
              <w:t>4</w:t>
            </w:r>
          </w:hyperlink>
        </w:p>
        <w:p>
          <w:pPr>
            <w:pStyle w:val="Contents1"/>
            <w:tabs>
              <w:tab w:val="clear" w:pos="720"/>
              <w:tab w:val="right" w:pos="9360" w:leader="dot"/>
            </w:tabs>
            <w:rPr/>
          </w:pPr>
          <w:hyperlink w:anchor="__RefHeading__2530_1531929751">
            <w:r>
              <w:rPr>
                <w:rStyle w:val="IndexLink"/>
              </w:rPr>
              <w:t>9. ÕPPESISU</w:t>
              <w:tab/>
              <w:t>4</w:t>
            </w:r>
          </w:hyperlink>
        </w:p>
        <w:p>
          <w:pPr>
            <w:pStyle w:val="Contents1"/>
            <w:tabs>
              <w:tab w:val="clear" w:pos="720"/>
              <w:tab w:val="right" w:pos="9360" w:leader="dot"/>
            </w:tabs>
            <w:rPr/>
          </w:pPr>
          <w:hyperlink w:anchor="__RefHeading__2532_1531929751">
            <w:r>
              <w:rPr>
                <w:rStyle w:val="IndexLink"/>
              </w:rPr>
              <w:t>10. HINDAMISMEETODID JA HINDAMISKRITEERIUMID</w:t>
              <w:tab/>
              <w:t>5</w:t>
            </w:r>
          </w:hyperlink>
        </w:p>
        <w:p>
          <w:pPr>
            <w:pStyle w:val="Contents1"/>
            <w:tabs>
              <w:tab w:val="clear" w:pos="720"/>
              <w:tab w:val="right" w:pos="9360" w:leader="dot"/>
            </w:tabs>
            <w:rPr/>
          </w:pPr>
          <w:hyperlink w:anchor="__RefHeading__2534_1531929751">
            <w:r>
              <w:rPr>
                <w:rStyle w:val="IndexLink"/>
              </w:rPr>
              <w:t>11. ÕPPEMATERJALIDE LOEND ISESEISVAKS TÖÖKS</w:t>
              <w:tab/>
              <w:t>6</w:t>
            </w:r>
          </w:hyperlink>
        </w:p>
        <w:p>
          <w:pPr>
            <w:pStyle w:val="Contents1"/>
            <w:tabs>
              <w:tab w:val="clear" w:pos="720"/>
              <w:tab w:val="right" w:pos="9360" w:leader="dot"/>
            </w:tabs>
            <w:rPr/>
          </w:pPr>
          <w:hyperlink w:anchor="__RefHeading__2536_1531929751">
            <w:r>
              <w:rPr>
                <w:rStyle w:val="IndexLink"/>
              </w:rPr>
              <w:t>12. ÕPINGUTE LÕPETAMISE NÕUDED</w:t>
              <w:tab/>
              <w:t>6</w:t>
            </w:r>
          </w:hyperlink>
        </w:p>
        <w:p>
          <w:pPr>
            <w:pStyle w:val="Contents1"/>
            <w:tabs>
              <w:tab w:val="clear" w:pos="720"/>
              <w:tab w:val="right" w:pos="9360" w:leader="dot"/>
            </w:tabs>
            <w:rPr/>
          </w:pPr>
          <w:hyperlink w:anchor="__RefHeading__2538_1531929751">
            <w:r>
              <w:rPr>
                <w:rStyle w:val="IndexLink"/>
              </w:rPr>
              <w:t>13. KOOLITUSE LÄBIMISEL VÄLJASTATV DOKUMENT</w:t>
              <w:tab/>
              <w:t>7</w:t>
            </w:r>
          </w:hyperlink>
        </w:p>
        <w:p>
          <w:pPr>
            <w:pStyle w:val="Contents1"/>
            <w:tabs>
              <w:tab w:val="clear" w:pos="720"/>
              <w:tab w:val="right" w:pos="9360" w:leader="dot"/>
            </w:tabs>
            <w:rPr/>
          </w:pPr>
          <w:hyperlink w:anchor="__RefHeading__2540_1531929751">
            <w:r>
              <w:rPr>
                <w:rStyle w:val="IndexLink"/>
              </w:rPr>
              <w:t>14. KOOLITAJA KOMPETENTSUST TAGAVA KVALIFIKATSIOONI VÕI ÕPI – JA TÖÖKOGEMUSE KIRJELDUS</w:t>
              <w:tab/>
              <w:t>7</w:t>
            </w:r>
          </w:hyperlink>
        </w:p>
        <w:p>
          <w:pPr>
            <w:pStyle w:val="Contents1"/>
            <w:tabs>
              <w:tab w:val="clear" w:pos="720"/>
              <w:tab w:val="right" w:pos="9360" w:leader="dot"/>
            </w:tabs>
            <w:rPr/>
          </w:pPr>
          <w:hyperlink w:anchor="__RefHeading__2542_1531929751">
            <w:r>
              <w:rPr>
                <w:rStyle w:val="IndexLink"/>
              </w:rPr>
              <w:t>ÕPPEKAVA KINNITAMISE AEG: 1.01.2016</w:t>
              <w:tab/>
              <w:t>7</w:t>
            </w:r>
          </w:hyperlink>
          <w:r>
            <w:rPr>
              <w:rStyle w:val="IndexLink"/>
            </w:rPr>
            <w:fldChar w:fldCharType="end"/>
          </w:r>
        </w:p>
      </w:sdtContent>
    </w:sdt>
    <w:p>
      <w:pPr>
        <w:pStyle w:val="Heading1"/>
        <w:jc w:val="both"/>
        <w:rPr>
          <w:rFonts w:ascii="Calibri" w:hAnsi="Calibri"/>
          <w:color w:val="auto"/>
          <w:sz w:val="24"/>
          <w:szCs w:val="24"/>
        </w:rPr>
      </w:pPr>
      <w:r>
        <w:rPr>
          <w:rFonts w:ascii="Calibri" w:hAnsi="Calibri"/>
          <w:color w:val="auto"/>
          <w:sz w:val="24"/>
          <w:szCs w:val="24"/>
        </w:rPr>
      </w:r>
    </w:p>
    <w:p>
      <w:pPr>
        <w:sectPr>
          <w:type w:val="continuous"/>
          <w:pgSz w:w="12240" w:h="15840"/>
          <w:pgMar w:left="1440" w:right="1440" w:header="0" w:top="1106" w:footer="0" w:bottom="816" w:gutter="0"/>
          <w:formProt w:val="false"/>
          <w:textDirection w:val="lrTb"/>
          <w:docGrid w:type="default" w:linePitch="360" w:charSpace="8192"/>
        </w:sectPr>
      </w:pPr>
    </w:p>
    <w:p>
      <w:pPr>
        <w:pStyle w:val="Heading1"/>
        <w:jc w:val="both"/>
        <w:rPr>
          <w:rFonts w:ascii="Calibri" w:hAnsi="Calibri"/>
          <w:color w:val="auto"/>
          <w:sz w:val="24"/>
          <w:szCs w:val="24"/>
        </w:rPr>
      </w:pPr>
      <w:r>
        <w:rPr>
          <w:rFonts w:ascii="Calibri" w:hAnsi="Calibri"/>
          <w:color w:val="auto"/>
          <w:sz w:val="24"/>
          <w:szCs w:val="24"/>
        </w:rPr>
      </w:r>
      <w:r>
        <w:br w:type="page"/>
      </w:r>
    </w:p>
    <w:p>
      <w:pPr>
        <w:pStyle w:val="Heading1"/>
        <w:jc w:val="both"/>
        <w:rPr>
          <w:rFonts w:ascii="Calibri" w:hAnsi="Calibri"/>
          <w:color w:val="auto"/>
          <w:sz w:val="24"/>
          <w:szCs w:val="24"/>
        </w:rPr>
      </w:pPr>
      <w:bookmarkStart w:id="0" w:name="__RefHeading__2514_1531929751"/>
      <w:bookmarkEnd w:id="0"/>
      <w:r>
        <w:rPr>
          <w:rFonts w:ascii="Calibri" w:hAnsi="Calibri"/>
          <w:color w:val="auto"/>
          <w:sz w:val="24"/>
          <w:szCs w:val="24"/>
        </w:rPr>
        <w:t>1. ÜLDINFO</w:t>
      </w:r>
    </w:p>
    <w:p>
      <w:pPr>
        <w:pStyle w:val="TextBody"/>
        <w:jc w:val="both"/>
        <w:rPr/>
      </w:pPr>
      <w:r>
        <w:rPr/>
      </w:r>
    </w:p>
    <w:p>
      <w:pPr>
        <w:pStyle w:val="TextBody"/>
        <w:jc w:val="both"/>
        <w:rPr/>
      </w:pPr>
      <w:r>
        <w:rPr/>
        <w:t>Kursus on mõeldud neile, kes juba tegutsevad ilumaailmas ja soovivad ennast täiendada grimeerimise ja juuksetööde lisaoskustega.</w:t>
      </w:r>
    </w:p>
    <w:p>
      <w:pPr>
        <w:pStyle w:val="TextBody"/>
        <w:jc w:val="both"/>
        <w:rPr/>
      </w:pPr>
      <w:r>
        <w:rPr/>
        <w:t>Õppekava koostamisel on lähtutud ühiskonnas ilmnenud vajadusest professionaalsete lisaoskustega jumestajate järele kes võiksid töötada teatrites, televisioonis, filmide- seriaalide juures, fotosessioonidel, moeetendustel.</w:t>
      </w:r>
    </w:p>
    <w:p>
      <w:pPr>
        <w:pStyle w:val="TextBody"/>
        <w:jc w:val="both"/>
        <w:rPr/>
      </w:pPr>
      <w:r>
        <w:rPr/>
      </w:r>
    </w:p>
    <w:p>
      <w:pPr>
        <w:pStyle w:val="Heading1"/>
        <w:jc w:val="both"/>
        <w:rPr>
          <w:rFonts w:ascii="Calibri" w:hAnsi="Calibri"/>
          <w:color w:val="auto"/>
          <w:sz w:val="24"/>
          <w:szCs w:val="24"/>
        </w:rPr>
      </w:pPr>
      <w:bookmarkStart w:id="1" w:name="__RefHeading__2516_1531929751"/>
      <w:bookmarkEnd w:id="1"/>
      <w:r>
        <w:rPr>
          <w:rFonts w:ascii="Calibri" w:hAnsi="Calibri"/>
          <w:color w:val="auto"/>
          <w:sz w:val="24"/>
          <w:szCs w:val="24"/>
        </w:rPr>
        <w:t>2. ÕPPEKAVA RÜHM: Juuksuritöö ja iluteenindus</w:t>
      </w:r>
    </w:p>
    <w:p>
      <w:pPr>
        <w:pStyle w:val="TextBody"/>
        <w:jc w:val="both"/>
        <w:rPr/>
      </w:pPr>
      <w:r>
        <w:rPr/>
      </w:r>
    </w:p>
    <w:p>
      <w:pPr>
        <w:pStyle w:val="TextBody"/>
        <w:jc w:val="both"/>
        <w:rPr/>
      </w:pPr>
      <w:r>
        <w:rPr>
          <w:b/>
          <w:bCs/>
        </w:rPr>
        <w:t xml:space="preserve">Grimmikursuse </w:t>
      </w:r>
      <w:r>
        <w:rPr/>
        <w:t>õppe kogumaht 180 akad t, sealhulgas kontaktõpe 150 akad t, millest auditoorne töö 32 akad t (loeng, seminar) ja praktiline töö 118 akad t, iseseisev töö 30 akad t.</w:t>
      </w:r>
    </w:p>
    <w:p>
      <w:pPr>
        <w:pStyle w:val="TextBody"/>
        <w:jc w:val="both"/>
        <w:rPr/>
      </w:pPr>
      <w:r>
        <w:rPr/>
        <w:t>Õpe toimub kontaktõppena (teoreetiline õpe, praktiline töö), iseseisev töö</w:t>
      </w:r>
    </w:p>
    <w:p>
      <w:pPr>
        <w:pStyle w:val="TextBody"/>
        <w:jc w:val="both"/>
        <w:rPr/>
      </w:pPr>
      <w:r>
        <w:rPr/>
      </w:r>
    </w:p>
    <w:p>
      <w:pPr>
        <w:pStyle w:val="Heading1"/>
        <w:tabs>
          <w:tab w:val="clear" w:pos="720"/>
          <w:tab w:val="left" w:pos="7089" w:leader="none"/>
        </w:tabs>
        <w:rPr>
          <w:rFonts w:ascii="Calibri" w:hAnsi="Calibri"/>
          <w:color w:val="auto"/>
          <w:sz w:val="24"/>
          <w:szCs w:val="24"/>
        </w:rPr>
      </w:pPr>
      <w:bookmarkStart w:id="2" w:name="__RefHeading__2518_1531929751"/>
      <w:bookmarkEnd w:id="2"/>
      <w:r>
        <w:rPr>
          <w:rFonts w:ascii="Calibri" w:hAnsi="Calibri"/>
          <w:color w:val="auto"/>
          <w:sz w:val="24"/>
          <w:szCs w:val="24"/>
        </w:rPr>
        <w:t>3. ÕPIKESKOND</w:t>
      </w:r>
    </w:p>
    <w:p>
      <w:pPr>
        <w:pStyle w:val="TextBody"/>
        <w:jc w:val="both"/>
        <w:rPr/>
      </w:pPr>
      <w:r>
        <w:rPr/>
      </w:r>
    </w:p>
    <w:p>
      <w:pPr>
        <w:pStyle w:val="TextBody"/>
        <w:jc w:val="both"/>
        <w:rPr/>
      </w:pPr>
      <w:r>
        <w:rPr/>
        <w:t>Meie kool asub Tallinna südalinnas, aadressil Roosikrantsi 11, esimesel korrusel. Üldpinna ligikaudne suurus 85,4 ruutmeetrit. Koolitusruumid jagunevad – koolituskeskus, 1 kontoriruum, 1 laoruum, kööginurk, WC. Kasutusel valgustatud meigipeeglid 14 kohta, peeglite all asetsevad meigilauad, kus iga laud on varustatud elektrilülitite ning pistikutega lisavalgustuse jaoks. Erinevatele kõrgustele seadistatavad klienditoolid. Kasutatavat valgustust on võimalik ümber lülitada nii päevaseks (külmvalgus) kui õhtuseks valguseks (soe valgus).</w:t>
      </w:r>
    </w:p>
    <w:p>
      <w:pPr>
        <w:pStyle w:val="TextBody"/>
        <w:jc w:val="both"/>
        <w:rPr/>
      </w:pPr>
      <w:r>
        <w:rPr/>
        <w:t>Koolil on võimalus kasutada lisaks aadressil Roosikrantsi 17, esimesel korrusel spetsiaalselt meigikoolitusteks kohandatud ruume. Üldpinna suurus 39 ruutmeetrit. Koolitusruumid jagunevad – koolituskeskus, 1 kontori – laoruum, kööginurk, WC. Kasutusel valgustatud meigipeeglid 12 kohta, peeglite all asetsevad meigilauad, kus iga laud on varustatud elektrilülitite ning pistikutega lisavalgustuse jaoks. Erinevatele kõrgustele seadistatavad klienditoolid. Kasutatavat valgustust on võimalik ümber lülitada nii päevaseks (külmvalgus) kui õhtuseks valguseks (soe valgus).</w:t>
      </w:r>
    </w:p>
    <w:p>
      <w:pPr>
        <w:pStyle w:val="TextBody"/>
        <w:jc w:val="both"/>
        <w:rPr/>
      </w:pPr>
      <w:r>
        <w:rPr/>
        <w:t>Meigikursuste praktika tundideks vajalikud tooted on kooli poolt. Õpilastel endil peavad olema isiklikud pintslid, spaatel, palett ning pintslipuhastusvahend. Kõiki neid tooted saab vajadusel ka meie stuudiost osta.</w:t>
      </w:r>
    </w:p>
    <w:p>
      <w:pPr>
        <w:pStyle w:val="TextBody"/>
        <w:jc w:val="both"/>
        <w:rPr/>
      </w:pPr>
      <w:r>
        <w:rPr/>
        <w:t>Kasutame oma tundides professionaalseid meigisarju:</w:t>
      </w:r>
    </w:p>
    <w:p>
      <w:pPr>
        <w:pStyle w:val="TextBody"/>
        <w:tabs>
          <w:tab w:val="clear" w:pos="720"/>
          <w:tab w:val="left" w:pos="7422" w:leader="none"/>
        </w:tabs>
        <w:jc w:val="both"/>
        <w:rPr/>
      </w:pPr>
      <w:r>
        <w:rPr>
          <w:b/>
          <w:bCs/>
        </w:rPr>
        <w:t>1) Show MakeUp</w:t>
      </w:r>
      <w:r>
        <w:rPr/>
        <w:t>, (tootjariik Itaalia)</w:t>
        <w:tab/>
      </w:r>
    </w:p>
    <w:p>
      <w:pPr>
        <w:pStyle w:val="TextBody"/>
        <w:jc w:val="both"/>
        <w:rPr/>
      </w:pPr>
      <w:r>
        <w:rPr>
          <w:b/>
          <w:bCs/>
        </w:rPr>
        <w:t>2) Cinema Secrets</w:t>
      </w:r>
      <w:r>
        <w:rPr/>
        <w:t xml:space="preserve"> (tootjariik USA)</w:t>
      </w:r>
    </w:p>
    <w:p>
      <w:pPr>
        <w:pStyle w:val="TextBody"/>
        <w:jc w:val="both"/>
        <w:rPr/>
      </w:pPr>
      <w:r>
        <w:rPr>
          <w:b/>
          <w:bCs/>
        </w:rPr>
        <w:t>3) DeKlie</w:t>
      </w:r>
      <w:r>
        <w:rPr/>
        <w:t xml:space="preserve"> (tootjariik Lõuna – Korea)</w:t>
      </w:r>
    </w:p>
    <w:p>
      <w:pPr>
        <w:pStyle w:val="TextBody"/>
        <w:jc w:val="both"/>
        <w:rPr/>
      </w:pPr>
      <w:r>
        <w:rPr>
          <w:b/>
          <w:bCs/>
        </w:rPr>
        <w:t>4) Make Up International - Face to Face</w:t>
      </w:r>
      <w:r>
        <w:rPr/>
        <w:t xml:space="preserve"> (tootjariik Suurbritannia).</w:t>
      </w:r>
    </w:p>
    <w:p>
      <w:pPr>
        <w:pStyle w:val="TextBody"/>
        <w:jc w:val="both"/>
        <w:rPr/>
      </w:pPr>
      <w:r>
        <w:rPr/>
        <w:t>Kõigil nimetatud sarjadel on olemas nii dekoratiivkosmeetika tooted (meigikreemid, puudrid, lauvärvid, põsepunad, huulevärvid jne), kui ka vajalikud grimeerimisvahendid ja desinfitseerimisained.</w:t>
      </w:r>
    </w:p>
    <w:p>
      <w:pPr>
        <w:pStyle w:val="TextBody"/>
        <w:jc w:val="both"/>
        <w:rPr/>
      </w:pPr>
      <w:r>
        <w:rPr>
          <w:b/>
          <w:bCs/>
        </w:rPr>
        <w:t>Meigitarvikud:</w:t>
      </w:r>
      <w:r>
        <w:rPr/>
        <w:t xml:space="preserve"> roostevabast terasest meigipalett, spaatel, pintslid, pliiatsi teritaja, meigilina (kliendi riiete kaitsmiseks).</w:t>
      </w:r>
    </w:p>
    <w:p>
      <w:pPr>
        <w:pStyle w:val="TextBody"/>
        <w:jc w:val="both"/>
        <w:rPr/>
      </w:pPr>
      <w:r>
        <w:rPr/>
        <w:t>Desinfitseerimisained kätele, pindadele, pintslitele.</w:t>
      </w:r>
    </w:p>
    <w:p>
      <w:pPr>
        <w:pStyle w:val="TextBody"/>
        <w:jc w:val="both"/>
        <w:rPr/>
      </w:pPr>
      <w:r>
        <w:rPr/>
        <w:t>Meigisarjad Cinema Secrets ja Face to Face toodavad professionaalseid grimmitooteid ja vahendeid, mis on tunnustatud filmi- ja teatrimaailmas.</w:t>
      </w:r>
    </w:p>
    <w:p>
      <w:pPr>
        <w:pStyle w:val="TextBody"/>
        <w:jc w:val="both"/>
        <w:rPr/>
      </w:pPr>
      <w:r>
        <w:rPr/>
      </w:r>
    </w:p>
    <w:p>
      <w:pPr>
        <w:pStyle w:val="Heading1"/>
        <w:rPr>
          <w:rFonts w:ascii="Calibri" w:hAnsi="Calibri"/>
          <w:color w:val="auto"/>
          <w:sz w:val="24"/>
          <w:szCs w:val="24"/>
        </w:rPr>
      </w:pPr>
      <w:bookmarkStart w:id="3" w:name="__RefHeading__2520_1531929751"/>
      <w:bookmarkEnd w:id="3"/>
      <w:r>
        <w:rPr>
          <w:rFonts w:ascii="Calibri" w:hAnsi="Calibri"/>
          <w:color w:val="auto"/>
          <w:sz w:val="24"/>
          <w:szCs w:val="24"/>
        </w:rPr>
        <w:t>4. SIHTGRUPP JA ÕPINGUTE ALUSTAMISE TINGIMUSED</w:t>
      </w:r>
    </w:p>
    <w:p>
      <w:pPr>
        <w:pStyle w:val="TextBody"/>
        <w:jc w:val="both"/>
        <w:rPr/>
      </w:pPr>
      <w:r>
        <w:rPr/>
      </w:r>
    </w:p>
    <w:p>
      <w:pPr>
        <w:pStyle w:val="TextBody"/>
        <w:jc w:val="both"/>
        <w:rPr/>
      </w:pPr>
      <w:r>
        <w:rPr/>
        <w:t>Kursus on mõeldud inimestele, kes juba tegutsevad ilumaailmas ja soovivad ennast täiendada grimeerimise ja juuksetööde lisaoskustega.</w:t>
      </w:r>
    </w:p>
    <w:p>
      <w:pPr>
        <w:pStyle w:val="TextBody"/>
        <w:jc w:val="both"/>
        <w:rPr/>
      </w:pPr>
      <w:r>
        <w:rPr/>
        <w:t>Õppekava koostamisel on lähtutud ühiskonnas ilmnenud vajadusest professionaalsete lisaoskustega jumestajate järele kes võiksid töötada teatrites, televisioonis, filmide-seriaalide juures, fotosessioonidel, moeetendustel.</w:t>
      </w:r>
    </w:p>
    <w:p>
      <w:pPr>
        <w:pStyle w:val="TextBody"/>
        <w:jc w:val="both"/>
        <w:rPr/>
      </w:pPr>
      <w:r>
        <w:rPr/>
        <w:t>Õppetööst saavad osa võtta isikud:</w:t>
      </w:r>
    </w:p>
    <w:p>
      <w:pPr>
        <w:pStyle w:val="TextBody"/>
        <w:numPr>
          <w:ilvl w:val="0"/>
          <w:numId w:val="1"/>
        </w:numPr>
        <w:spacing w:lineRule="atLeast" w:line="100" w:before="0" w:after="0"/>
        <w:jc w:val="both"/>
        <w:rPr/>
      </w:pPr>
      <w:r>
        <w:rPr/>
        <w:t>kellel on vähemalt keskharidus (soovituslik);</w:t>
      </w:r>
    </w:p>
    <w:p>
      <w:pPr>
        <w:pStyle w:val="TextBody"/>
        <w:numPr>
          <w:ilvl w:val="0"/>
          <w:numId w:val="1"/>
        </w:numPr>
        <w:spacing w:lineRule="atLeast" w:line="100" w:before="0" w:after="0"/>
        <w:jc w:val="both"/>
        <w:rPr/>
      </w:pPr>
      <w:r>
        <w:rPr/>
        <w:t>alates 18ndast eluaastast;</w:t>
      </w:r>
    </w:p>
    <w:p>
      <w:pPr>
        <w:pStyle w:val="TextBody"/>
        <w:numPr>
          <w:ilvl w:val="0"/>
          <w:numId w:val="1"/>
        </w:numPr>
        <w:spacing w:lineRule="atLeast" w:line="100" w:before="0" w:after="0"/>
        <w:jc w:val="both"/>
        <w:rPr/>
      </w:pPr>
      <w:r>
        <w:rPr/>
        <w:t>kes on läbinud meigiõppe baaskursuse vähemalt 120 akad t ja kreatiivmeigi kursuse 120 akad t ulatuses või omab töökogemust ja on läbinud eriala toetavaid koolitusi;</w:t>
      </w:r>
    </w:p>
    <w:p>
      <w:pPr>
        <w:pStyle w:val="TextBody"/>
        <w:numPr>
          <w:ilvl w:val="0"/>
          <w:numId w:val="1"/>
        </w:numPr>
        <w:spacing w:lineRule="atLeast" w:line="100" w:before="0" w:after="0"/>
        <w:jc w:val="both"/>
        <w:rPr/>
      </w:pPr>
      <w:r>
        <w:rPr/>
        <w:t>eelnevalt omandatud teadmiste ja oskuste väljaselgitamine vestlusel ning vajadusel praktilise töö esitlus modellil (stiilimeik);</w:t>
      </w:r>
    </w:p>
    <w:p>
      <w:pPr>
        <w:pStyle w:val="TextBody"/>
        <w:numPr>
          <w:ilvl w:val="0"/>
          <w:numId w:val="1"/>
        </w:numPr>
        <w:spacing w:lineRule="atLeast" w:line="100" w:before="0" w:after="0"/>
        <w:jc w:val="both"/>
        <w:rPr/>
      </w:pPr>
      <w:r>
        <w:rPr/>
        <w:t>õpilane võetakse kooli vastu sooviavalduse alusel;</w:t>
      </w:r>
    </w:p>
    <w:p>
      <w:pPr>
        <w:pStyle w:val="TextBody"/>
        <w:numPr>
          <w:ilvl w:val="0"/>
          <w:numId w:val="1"/>
        </w:numPr>
        <w:spacing w:lineRule="atLeast" w:line="100" w:before="0" w:after="0"/>
        <w:jc w:val="both"/>
        <w:rPr/>
      </w:pPr>
      <w:r>
        <w:rPr/>
        <w:t>otsuse kooli vastuvõtmise kohta teeb kooli pidaja;</w:t>
      </w:r>
    </w:p>
    <w:p>
      <w:pPr>
        <w:pStyle w:val="Heading1"/>
        <w:rPr>
          <w:rFonts w:ascii="Calibri" w:hAnsi="Calibri"/>
          <w:color w:val="auto"/>
          <w:sz w:val="24"/>
          <w:szCs w:val="24"/>
        </w:rPr>
      </w:pPr>
      <w:bookmarkStart w:id="4" w:name="__RefHeading__2522_1531929751"/>
      <w:bookmarkEnd w:id="4"/>
      <w:r>
        <w:rPr>
          <w:rFonts w:ascii="Calibri" w:hAnsi="Calibri"/>
          <w:color w:val="auto"/>
          <w:sz w:val="24"/>
          <w:szCs w:val="24"/>
        </w:rPr>
        <w:t>5. ÕPPE-EESMÄRGID</w:t>
      </w:r>
    </w:p>
    <w:p>
      <w:pPr>
        <w:pStyle w:val="TextBody"/>
        <w:jc w:val="both"/>
        <w:rPr/>
      </w:pPr>
      <w:r>
        <w:rPr/>
      </w:r>
    </w:p>
    <w:p>
      <w:pPr>
        <w:pStyle w:val="TextBody"/>
        <w:jc w:val="both"/>
        <w:rPr/>
      </w:pPr>
      <w:r>
        <w:rPr/>
        <w:t>Koolituse tulemusel omandab õppija algteadmised juuksetöödest (soenguõpetuse alused, lihtsamate juukselõikustööde alused.</w:t>
      </w:r>
    </w:p>
    <w:p>
      <w:pPr>
        <w:pStyle w:val="TextBody"/>
        <w:jc w:val="both"/>
        <w:rPr/>
      </w:pPr>
      <w:r>
        <w:rPr/>
        <w:t>Õpib ette valmistama ja paigaldama parukaid ning juukselisandeid (paruka hooldus, soengud).</w:t>
      </w:r>
    </w:p>
    <w:p>
      <w:pPr>
        <w:pStyle w:val="TextBody"/>
        <w:jc w:val="both"/>
        <w:rPr/>
      </w:pPr>
      <w:r>
        <w:rPr/>
        <w:t>Õpib kasutama erinevaid grimmitöödeks vajalikke materjale ja tehnikaid (spetsefektid).</w:t>
      </w:r>
    </w:p>
    <w:p>
      <w:pPr>
        <w:pStyle w:val="Normal"/>
        <w:suppressAutoHyphens w:val="false"/>
        <w:spacing w:lineRule="auto" w:line="259" w:before="0" w:after="160"/>
        <w:rPr/>
      </w:pPr>
      <w:r>
        <w:rPr/>
      </w:r>
      <w:r>
        <w:br w:type="page"/>
      </w:r>
    </w:p>
    <w:p>
      <w:pPr>
        <w:pStyle w:val="Heading1"/>
        <w:rPr>
          <w:rFonts w:ascii="Calibri" w:hAnsi="Calibri"/>
          <w:color w:val="auto"/>
          <w:sz w:val="24"/>
          <w:szCs w:val="24"/>
        </w:rPr>
      </w:pPr>
      <w:r>
        <w:rPr>
          <w:rFonts w:ascii="Calibri" w:hAnsi="Calibri"/>
          <w:color w:val="auto"/>
          <w:sz w:val="24"/>
          <w:szCs w:val="24"/>
        </w:rPr>
        <w:t>6. ÕPIVÄLJUNDID</w:t>
      </w:r>
    </w:p>
    <w:p>
      <w:pPr>
        <w:pStyle w:val="TextBody"/>
        <w:jc w:val="both"/>
        <w:rPr/>
      </w:pPr>
      <w:r>
        <w:rPr/>
      </w:r>
    </w:p>
    <w:p>
      <w:pPr>
        <w:pStyle w:val="TextBody"/>
        <w:jc w:val="both"/>
        <w:rPr/>
      </w:pPr>
      <w:r>
        <w:rPr/>
        <w:t>Koolituse läbinu:</w:t>
      </w:r>
    </w:p>
    <w:p>
      <w:pPr>
        <w:pStyle w:val="TextBody"/>
        <w:numPr>
          <w:ilvl w:val="0"/>
          <w:numId w:val="2"/>
        </w:numPr>
        <w:jc w:val="both"/>
        <w:rPr/>
      </w:pPr>
      <w:r>
        <w:rPr/>
        <w:t>Seostab teadmised näo ja keha anatoomiast (lihased , luustik), näonaha tüüpidest, karakterit mõjutavad teguritest (vanus, isikupära, keskkond, tervis, ajastu), valgusõpetusest, nahahaigustest, ainekeemia (toodete PH skaala), värviringist, värviõpetusest – loob uusi karaktereid.</w:t>
      </w:r>
    </w:p>
    <w:p>
      <w:pPr>
        <w:pStyle w:val="TextBody"/>
        <w:numPr>
          <w:ilvl w:val="0"/>
          <w:numId w:val="2"/>
        </w:numPr>
        <w:jc w:val="both"/>
        <w:rPr/>
      </w:pPr>
      <w:r>
        <w:rPr/>
        <w:t>Teab peast soengute – ja grimeerimise/jumestamise ajalugu, kostüümiajalugu.</w:t>
      </w:r>
    </w:p>
    <w:p>
      <w:pPr>
        <w:pStyle w:val="TextBody"/>
        <w:numPr>
          <w:ilvl w:val="0"/>
          <w:numId w:val="2"/>
        </w:numPr>
        <w:jc w:val="both"/>
        <w:rPr/>
      </w:pPr>
      <w:r>
        <w:rPr/>
        <w:t>Rakendab lihtsamaid juukselõikusi nii naistele kui meestele.</w:t>
      </w:r>
    </w:p>
    <w:p>
      <w:pPr>
        <w:pStyle w:val="TextBody"/>
        <w:numPr>
          <w:ilvl w:val="0"/>
          <w:numId w:val="2"/>
        </w:numPr>
        <w:jc w:val="both"/>
        <w:rPr/>
      </w:pPr>
      <w:r>
        <w:rPr/>
        <w:t>Valmistab ajaloolisi soenguid nii modelli juustesse kui parukatesse. Teab juuste modelleerimise alused, soengu vormi - ja koolutamistehnikaid.</w:t>
      </w:r>
    </w:p>
    <w:p>
      <w:pPr>
        <w:pStyle w:val="TextBody"/>
        <w:numPr>
          <w:ilvl w:val="0"/>
          <w:numId w:val="2"/>
        </w:numPr>
        <w:jc w:val="both"/>
        <w:rPr/>
      </w:pPr>
      <w:r>
        <w:rPr/>
        <w:t>Teeb erineva tekstuuriga soenguid, keerukamad kihilised soenguid.</w:t>
      </w:r>
    </w:p>
    <w:p>
      <w:pPr>
        <w:pStyle w:val="TextBody"/>
        <w:numPr>
          <w:ilvl w:val="0"/>
          <w:numId w:val="2"/>
        </w:numPr>
        <w:jc w:val="both"/>
        <w:rPr/>
      </w:pPr>
      <w:r>
        <w:rPr/>
        <w:t>Kavandab meigi/grimmi skeeme.</w:t>
      </w:r>
    </w:p>
    <w:p>
      <w:pPr>
        <w:pStyle w:val="TextBody"/>
        <w:numPr>
          <w:ilvl w:val="0"/>
          <w:numId w:val="2"/>
        </w:numPr>
        <w:jc w:val="both"/>
        <w:rPr/>
      </w:pPr>
      <w:r>
        <w:rPr/>
        <w:t>Rakendab teadmisi erinevatest materjalidest (vinüül plastikust, silikoon, vaht) ruumiliste detailide peale liimimisel. Kasutab grimmitöödes lateksit.</w:t>
      </w:r>
    </w:p>
    <w:p>
      <w:pPr>
        <w:pStyle w:val="TextBody"/>
        <w:numPr>
          <w:ilvl w:val="0"/>
          <w:numId w:val="2"/>
        </w:numPr>
        <w:jc w:val="both"/>
        <w:rPr/>
      </w:pPr>
      <w:r>
        <w:rPr/>
        <w:t>Valmistab ette parukad ja juukse lisandid, näitlikustab nende paigalduse ja hoolduse.</w:t>
      </w:r>
    </w:p>
    <w:p>
      <w:pPr>
        <w:pStyle w:val="TextBody"/>
        <w:numPr>
          <w:ilvl w:val="0"/>
          <w:numId w:val="2"/>
        </w:numPr>
        <w:jc w:val="both"/>
        <w:rPr/>
      </w:pPr>
      <w:r>
        <w:rPr/>
        <w:t>Demonstreerib näo transplantatsiooni foto järg, muutes looduse poolt antud näojooni nii kuivade kui rasvaste korrektorite abil.</w:t>
      </w:r>
    </w:p>
    <w:p>
      <w:pPr>
        <w:pStyle w:val="TextBody"/>
        <w:numPr>
          <w:ilvl w:val="0"/>
          <w:numId w:val="2"/>
        </w:numPr>
        <w:jc w:val="both"/>
        <w:rPr/>
      </w:pPr>
      <w:r>
        <w:rPr/>
        <w:t>Valib spetsefektide saavutamiseks (löögijäljed, muhud, marrastused, sinikad, põletused, käsnad, sünnimärgid, määrdunud, tolmused, porised jäljed nahal, higi nahal) erinevaid  grimmivahendeid ning demonstreerib nende kasutamist.</w:t>
      </w:r>
    </w:p>
    <w:p>
      <w:pPr>
        <w:pStyle w:val="TextBody"/>
        <w:jc w:val="both"/>
        <w:rPr/>
      </w:pPr>
      <w:r>
        <w:rPr/>
      </w:r>
    </w:p>
    <w:p>
      <w:pPr>
        <w:pStyle w:val="Heading1"/>
        <w:rPr>
          <w:rFonts w:ascii="Calibri" w:hAnsi="Calibri"/>
          <w:color w:val="auto"/>
          <w:sz w:val="24"/>
          <w:szCs w:val="24"/>
        </w:rPr>
      </w:pPr>
      <w:bookmarkStart w:id="5" w:name="__RefHeading__2526_1531929751"/>
      <w:bookmarkEnd w:id="5"/>
      <w:r>
        <w:rPr>
          <w:rFonts w:ascii="Calibri" w:hAnsi="Calibri"/>
          <w:color w:val="auto"/>
          <w:sz w:val="24"/>
          <w:szCs w:val="24"/>
        </w:rPr>
        <w:t>7. ÕPPEMEETODID</w:t>
      </w:r>
    </w:p>
    <w:p>
      <w:pPr>
        <w:pStyle w:val="TextBody"/>
        <w:jc w:val="both"/>
        <w:rPr/>
      </w:pPr>
      <w:r>
        <w:rPr/>
      </w:r>
    </w:p>
    <w:p>
      <w:pPr>
        <w:pStyle w:val="TextBody"/>
        <w:jc w:val="both"/>
        <w:rPr/>
      </w:pPr>
      <w:r>
        <w:rPr/>
        <w:t>Loeng, kontaktõpe (teoreetiline ja praktiline õpe), iseseisev töö, küsimuste esitamine ja/või vastamine, proovitöö.</w:t>
      </w:r>
    </w:p>
    <w:p>
      <w:pPr>
        <w:pStyle w:val="TextBody"/>
        <w:jc w:val="both"/>
        <w:rPr/>
      </w:pPr>
      <w:r>
        <w:rPr/>
      </w:r>
    </w:p>
    <w:p>
      <w:pPr>
        <w:pStyle w:val="Heading1"/>
        <w:rPr>
          <w:rFonts w:ascii="Calibri" w:hAnsi="Calibri"/>
          <w:color w:val="auto"/>
          <w:sz w:val="24"/>
          <w:szCs w:val="24"/>
        </w:rPr>
      </w:pPr>
      <w:bookmarkStart w:id="6" w:name="__RefHeading__2528_1531929751"/>
      <w:bookmarkEnd w:id="6"/>
      <w:r>
        <w:rPr>
          <w:rFonts w:ascii="Calibri" w:hAnsi="Calibri"/>
          <w:color w:val="auto"/>
          <w:sz w:val="24"/>
          <w:szCs w:val="24"/>
        </w:rPr>
        <w:t>8. ISESEISEV TÖÖ</w:t>
      </w:r>
    </w:p>
    <w:p>
      <w:pPr>
        <w:pStyle w:val="TextBody"/>
        <w:jc w:val="both"/>
        <w:rPr/>
      </w:pPr>
      <w:r>
        <w:rPr/>
      </w:r>
    </w:p>
    <w:p>
      <w:pPr>
        <w:pStyle w:val="TextBody"/>
        <w:jc w:val="both"/>
        <w:rPr/>
      </w:pPr>
      <w:r>
        <w:rPr/>
        <w:t>Tunni teemade iseseisev kordamine ja kinnistamine kodus, nii praktilise tööna, kui teoreetiliste materjalide kordamisena. Praktiline töö teostatakse modelli ning pildistatakse üles. Hiljem toimub tunnis tööde analüüs, tagasiside õpetaja poolt. Esikiiside (karakterite) välja mõtlemine, kostüümide, aksessuaaride, grimmilisade hankimine.</w:t>
      </w:r>
    </w:p>
    <w:p>
      <w:pPr>
        <w:pStyle w:val="TextBody"/>
        <w:jc w:val="both"/>
        <w:rPr/>
      </w:pPr>
      <w:r>
        <w:rPr/>
      </w:r>
    </w:p>
    <w:p>
      <w:pPr>
        <w:pStyle w:val="Heading1"/>
        <w:rPr>
          <w:rFonts w:ascii="Calibri" w:hAnsi="Calibri"/>
          <w:color w:val="auto"/>
          <w:sz w:val="24"/>
          <w:szCs w:val="24"/>
        </w:rPr>
      </w:pPr>
      <w:bookmarkStart w:id="7" w:name="__RefHeading__2530_1531929751"/>
      <w:bookmarkEnd w:id="7"/>
      <w:r>
        <w:rPr>
          <w:rFonts w:ascii="Calibri" w:hAnsi="Calibri"/>
          <w:color w:val="auto"/>
          <w:sz w:val="24"/>
          <w:szCs w:val="24"/>
        </w:rPr>
        <w:t>9. ÕPPESISU</w:t>
      </w:r>
    </w:p>
    <w:p>
      <w:pPr>
        <w:pStyle w:val="TextBody"/>
        <w:jc w:val="both"/>
        <w:rPr/>
      </w:pPr>
      <w:r>
        <w:rPr/>
      </w:r>
    </w:p>
    <w:p>
      <w:pPr>
        <w:pStyle w:val="TextBody"/>
        <w:numPr>
          <w:ilvl w:val="0"/>
          <w:numId w:val="3"/>
        </w:numPr>
        <w:jc w:val="both"/>
        <w:rPr/>
      </w:pPr>
      <w:r>
        <w:rPr/>
        <w:t>Soengute, jumestuse ja kostüümi ajalugu (loeng 8 akad t);</w:t>
      </w:r>
    </w:p>
    <w:p>
      <w:pPr>
        <w:pStyle w:val="TextBody"/>
        <w:numPr>
          <w:ilvl w:val="0"/>
          <w:numId w:val="3"/>
        </w:numPr>
        <w:jc w:val="both"/>
        <w:rPr/>
      </w:pPr>
      <w:r>
        <w:rPr/>
        <w:t>Meigi ja grimmi kokkupuutepunktid (loeng 4 akad t);</w:t>
      </w:r>
    </w:p>
    <w:p>
      <w:pPr>
        <w:pStyle w:val="TextBody"/>
        <w:numPr>
          <w:ilvl w:val="0"/>
          <w:numId w:val="3"/>
        </w:numPr>
        <w:jc w:val="both"/>
        <w:rPr/>
      </w:pPr>
      <w:r>
        <w:rPr/>
        <w:t>Juukselõikused naised, mehed (kontaktõpe: teooria 4 akad t, praktiline õpe 28 akad t)</w:t>
      </w:r>
    </w:p>
    <w:p>
      <w:pPr>
        <w:pStyle w:val="TextBody"/>
        <w:numPr>
          <w:ilvl w:val="0"/>
          <w:numId w:val="3"/>
        </w:numPr>
        <w:jc w:val="both"/>
        <w:rPr/>
      </w:pPr>
      <w:r>
        <w:rPr/>
        <w:t>Soengud- pikad juuksed ja lühikesed, erinevad stiilid (kontaktõpe: teooria 4 akad t, praktiline õpe 12 akad t);</w:t>
      </w:r>
    </w:p>
    <w:p>
      <w:pPr>
        <w:pStyle w:val="TextBody"/>
        <w:numPr>
          <w:ilvl w:val="0"/>
          <w:numId w:val="3"/>
        </w:numPr>
        <w:jc w:val="both"/>
        <w:rPr/>
      </w:pPr>
      <w:r>
        <w:rPr/>
        <w:t>Ajaloolised soengud (kontaktõpe: teooria 2 akad t, praktiline õpe 6 akad t);</w:t>
      </w:r>
    </w:p>
    <w:p>
      <w:pPr>
        <w:pStyle w:val="TextBody"/>
        <w:numPr>
          <w:ilvl w:val="0"/>
          <w:numId w:val="3"/>
        </w:numPr>
        <w:jc w:val="both"/>
        <w:rPr/>
      </w:pPr>
      <w:r>
        <w:rPr/>
        <w:t>Karvlisandite valmistamine (kontaktõpe: teooria 2 akad t, praktiline õpe 12 akad t);</w:t>
      </w:r>
    </w:p>
    <w:p>
      <w:pPr>
        <w:pStyle w:val="TextBody"/>
        <w:numPr>
          <w:ilvl w:val="0"/>
          <w:numId w:val="3"/>
        </w:numPr>
        <w:jc w:val="both"/>
        <w:rPr/>
      </w:pPr>
      <w:r>
        <w:rPr/>
        <w:t>Spetsiaalefektid erinevaid materjale kasutades (kontaktõpe: teooria 2 akad t, praktiline õpe 16 akad t);</w:t>
      </w:r>
    </w:p>
    <w:p>
      <w:pPr>
        <w:pStyle w:val="TextBody"/>
        <w:numPr>
          <w:ilvl w:val="0"/>
          <w:numId w:val="3"/>
        </w:numPr>
        <w:jc w:val="both"/>
        <w:rPr/>
      </w:pPr>
      <w:r>
        <w:rPr/>
        <w:t>Eskiiside loomine (teooria 2 akad t, praktiline õpe 6 akad t);</w:t>
      </w:r>
    </w:p>
    <w:p>
      <w:pPr>
        <w:pStyle w:val="TextBody"/>
        <w:numPr>
          <w:ilvl w:val="0"/>
          <w:numId w:val="3"/>
        </w:numPr>
        <w:jc w:val="both"/>
        <w:rPr/>
      </w:pPr>
      <w:r>
        <w:rPr/>
        <w:t>Karakterite loomine (kontaktõpe: praktiline õpe 24 akad t);</w:t>
      </w:r>
    </w:p>
    <w:p>
      <w:pPr>
        <w:pStyle w:val="TextBody"/>
        <w:numPr>
          <w:ilvl w:val="0"/>
          <w:numId w:val="3"/>
        </w:numPr>
        <w:jc w:val="both"/>
        <w:rPr/>
      </w:pPr>
      <w:r>
        <w:rPr/>
        <w:t>Parukate hooldus ja paigaldamine, kiilaka paruka paigaldamine (kontaktõpe: teooria 2 akad t, praktiline õpe 8 akad t);</w:t>
      </w:r>
    </w:p>
    <w:p>
      <w:pPr>
        <w:pStyle w:val="TextBody"/>
        <w:numPr>
          <w:ilvl w:val="0"/>
          <w:numId w:val="3"/>
        </w:numPr>
        <w:jc w:val="both"/>
        <w:rPr/>
      </w:pPr>
      <w:r>
        <w:rPr/>
        <w:t>Ruumiline modelleerimine (kontaktõpe: teooria 2 akad t, praktiline õpe 6 akad t);</w:t>
      </w:r>
    </w:p>
    <w:p>
      <w:pPr>
        <w:pStyle w:val="TextBody"/>
        <w:numPr>
          <w:ilvl w:val="0"/>
          <w:numId w:val="3"/>
        </w:numPr>
        <w:jc w:val="both"/>
        <w:rPr/>
      </w:pPr>
      <w:r>
        <w:rPr/>
        <w:t xml:space="preserve"> </w:t>
      </w:r>
      <w:r>
        <w:rPr/>
        <w:t>iseseisev töö – 30 akad t;</w:t>
      </w:r>
    </w:p>
    <w:p>
      <w:pPr>
        <w:pStyle w:val="TextBody"/>
        <w:jc w:val="both"/>
        <w:rPr/>
      </w:pPr>
      <w:r>
        <w:rPr/>
      </w:r>
    </w:p>
    <w:p>
      <w:pPr>
        <w:pStyle w:val="Heading1"/>
        <w:rPr>
          <w:rFonts w:ascii="Calibri" w:hAnsi="Calibri"/>
          <w:color w:val="auto"/>
          <w:sz w:val="24"/>
          <w:szCs w:val="24"/>
        </w:rPr>
      </w:pPr>
      <w:bookmarkStart w:id="8" w:name="__RefHeading__2532_1531929751"/>
      <w:bookmarkEnd w:id="8"/>
      <w:r>
        <w:rPr>
          <w:rFonts w:ascii="Calibri" w:hAnsi="Calibri"/>
          <w:color w:val="auto"/>
          <w:sz w:val="24"/>
          <w:szCs w:val="24"/>
        </w:rPr>
        <w:t>10. HINDAMISMEETODID JA HINDAMISKRITEERIUMID</w:t>
      </w:r>
    </w:p>
    <w:p>
      <w:pPr>
        <w:pStyle w:val="TextBody"/>
        <w:jc w:val="both"/>
        <w:rPr/>
      </w:pPr>
      <w:r>
        <w:rPr/>
      </w:r>
    </w:p>
    <w:p>
      <w:pPr>
        <w:pStyle w:val="TextBody"/>
        <w:jc w:val="both"/>
        <w:rPr/>
      </w:pPr>
      <w:r>
        <w:rPr/>
        <w:t>Õpitulemusi hinnatakse praktilise tööga ning lisaküsimustega vestlusel.</w:t>
      </w:r>
    </w:p>
    <w:p>
      <w:pPr>
        <w:pStyle w:val="TextBody"/>
        <w:jc w:val="both"/>
        <w:rPr/>
      </w:pPr>
      <w:r>
        <w:rPr/>
        <w:t>Praktiline töö peab olema tehtud positiivsele tulemusele.</w:t>
      </w:r>
    </w:p>
    <w:p>
      <w:pPr>
        <w:pStyle w:val="Normal"/>
        <w:spacing w:lineRule="auto" w:line="240" w:before="0" w:after="0"/>
        <w:rPr>
          <w:rFonts w:ascii="Times New Roman" w:hAnsi="Times New Roman" w:eastAsia="Times New Roman" w:cs="Times New Roman"/>
          <w:szCs w:val="24"/>
        </w:rPr>
      </w:pPr>
      <w:r>
        <w:rPr>
          <w:rFonts w:eastAsia="Times New Roman" w:cs="Times New Roman"/>
          <w:szCs w:val="24"/>
        </w:rPr>
        <w:t>Eksami töö: " Karakteri lugu"</w:t>
      </w:r>
    </w:p>
    <w:p>
      <w:pPr>
        <w:pStyle w:val="Normal"/>
        <w:spacing w:lineRule="auto" w:line="240" w:before="0" w:after="0"/>
        <w:rPr>
          <w:rFonts w:eastAsia="Times New Roman" w:cs="Times New Roman"/>
          <w:szCs w:val="24"/>
        </w:rPr>
      </w:pPr>
      <w:r>
        <w:rPr>
          <w:rFonts w:eastAsia="Times New Roman" w:cs="Times New Roman"/>
          <w:szCs w:val="24"/>
        </w:rPr>
        <w:t>Eksamil tuleb hindamisele:</w:t>
      </w:r>
    </w:p>
    <w:p>
      <w:pPr>
        <w:pStyle w:val="Normal"/>
        <w:spacing w:lineRule="auto" w:line="240" w:before="0" w:after="0"/>
        <w:rPr>
          <w:rFonts w:eastAsia="Times New Roman" w:cs="Times New Roman"/>
          <w:szCs w:val="24"/>
        </w:rPr>
      </w:pPr>
      <w:r>
        <w:rPr>
          <w:rFonts w:eastAsia="Times New Roman" w:cs="Times New Roman"/>
          <w:szCs w:val="24"/>
        </w:rPr>
        <w:t>Essee " Karakteri lugu",</w:t>
      </w:r>
    </w:p>
    <w:p>
      <w:pPr>
        <w:pStyle w:val="Normal"/>
        <w:spacing w:lineRule="auto" w:line="240" w:before="0" w:after="0"/>
        <w:rPr>
          <w:rFonts w:eastAsia="Times New Roman" w:cs="Times New Roman"/>
          <w:szCs w:val="24"/>
        </w:rPr>
      </w:pPr>
      <w:r>
        <w:rPr>
          <w:rFonts w:eastAsia="Times New Roman" w:cs="Times New Roman"/>
          <w:szCs w:val="24"/>
        </w:rPr>
        <w:t>Töö kavand - võtate kaasa juba eelmisel tunnil. Kavand peab olema joonistatud käsitsi paberile.</w:t>
      </w:r>
    </w:p>
    <w:p>
      <w:pPr>
        <w:pStyle w:val="Normal"/>
        <w:spacing w:lineRule="auto" w:line="240" w:before="0" w:after="0"/>
        <w:rPr>
          <w:rFonts w:eastAsia="Times New Roman" w:cs="Times New Roman"/>
          <w:szCs w:val="24"/>
        </w:rPr>
      </w:pPr>
      <w:r>
        <w:rPr>
          <w:rFonts w:eastAsia="Times New Roman" w:cs="Times New Roman"/>
          <w:szCs w:val="24"/>
        </w:rPr>
      </w:r>
    </w:p>
    <w:p>
      <w:pPr>
        <w:pStyle w:val="Normal"/>
        <w:spacing w:lineRule="auto" w:line="240" w:before="0" w:after="0"/>
        <w:rPr>
          <w:rFonts w:eastAsia="Times New Roman" w:cs="Times New Roman"/>
          <w:szCs w:val="24"/>
        </w:rPr>
      </w:pPr>
      <w:r>
        <w:rPr>
          <w:rFonts w:eastAsia="Times New Roman" w:cs="Times New Roman"/>
          <w:szCs w:val="24"/>
        </w:rPr>
        <w:t>Hinnatakse veel: karakteri vastavust " loole", töö puhtust, lisandite ja erinevat materjalide kasutamise oskust, üldmuljet.</w:t>
      </w:r>
    </w:p>
    <w:p>
      <w:pPr>
        <w:pStyle w:val="Normal"/>
        <w:spacing w:lineRule="auto" w:line="240" w:before="0" w:after="0"/>
        <w:rPr>
          <w:rFonts w:eastAsia="Times New Roman" w:cs="Times New Roman"/>
          <w:szCs w:val="24"/>
        </w:rPr>
      </w:pPr>
      <w:r>
        <w:rPr>
          <w:rFonts w:eastAsia="Times New Roman" w:cs="Times New Roman"/>
          <w:szCs w:val="24"/>
        </w:rPr>
        <w:t>Üldmulje hindamisel läheb arvesse ka kostüüm v "riietus".</w:t>
      </w:r>
    </w:p>
    <w:p>
      <w:pPr>
        <w:pStyle w:val="Normal"/>
        <w:spacing w:lineRule="auto" w:line="240" w:before="0" w:after="0"/>
        <w:rPr>
          <w:rFonts w:eastAsia="Times New Roman" w:cs="Times New Roman"/>
          <w:szCs w:val="24"/>
        </w:rPr>
      </w:pPr>
      <w:r>
        <w:rPr>
          <w:rFonts w:eastAsia="Times New Roman" w:cs="Times New Roman"/>
          <w:szCs w:val="24"/>
        </w:rPr>
        <w:t>Grimmi alla kuulub ka käte, kaela ja/või muude kostüümivabade kehaosade grimm.(kui see on vajalik konkreetsele karakterile).</w:t>
      </w:r>
    </w:p>
    <w:p>
      <w:pPr>
        <w:pStyle w:val="Normal"/>
        <w:spacing w:lineRule="auto" w:line="240" w:before="0" w:after="0"/>
        <w:rPr>
          <w:rFonts w:eastAsia="Times New Roman" w:cs="Times New Roman"/>
          <w:szCs w:val="24"/>
        </w:rPr>
      </w:pPr>
      <w:r>
        <w:rPr>
          <w:rFonts w:eastAsia="Times New Roman" w:cs="Times New Roman"/>
          <w:szCs w:val="24"/>
        </w:rPr>
        <w:t>Kõige selle lahendamisel hinnatakse fantaasiat ja leidlikust.</w:t>
      </w:r>
    </w:p>
    <w:p>
      <w:pPr>
        <w:pStyle w:val="Normal"/>
        <w:spacing w:lineRule="auto" w:line="240" w:before="0" w:after="0"/>
        <w:rPr>
          <w:rFonts w:eastAsia="Times New Roman" w:cs="Times New Roman"/>
          <w:szCs w:val="24"/>
        </w:rPr>
      </w:pPr>
      <w:r>
        <w:rPr>
          <w:rFonts w:eastAsia="Times New Roman" w:cs="Times New Roman"/>
          <w:szCs w:val="24"/>
        </w:rPr>
      </w:r>
    </w:p>
    <w:p>
      <w:pPr>
        <w:pStyle w:val="Normal"/>
        <w:spacing w:lineRule="auto" w:line="240" w:before="0" w:after="0"/>
        <w:rPr>
          <w:rFonts w:eastAsia="Times New Roman" w:cs="Times New Roman"/>
          <w:szCs w:val="24"/>
        </w:rPr>
      </w:pPr>
      <w:r>
        <w:rPr>
          <w:rFonts w:eastAsia="Times New Roman" w:cs="Times New Roman"/>
          <w:szCs w:val="24"/>
        </w:rPr>
        <w:t>Töös peab olema kasutatud vähemalt kolme erinevat lisaefekti. vali igast punktist vähemalt üks:</w:t>
        <w:br/>
        <w:t>1. arm, haav või muu  vahalisand</w:t>
        <w:br/>
        <w:t>2. parukas, kiilakamüts, soeng (keerukam)</w:t>
        <w:br/>
        <w:t>3. liimitavad lisandid, karvtööd</w:t>
      </w:r>
    </w:p>
    <w:p>
      <w:pPr>
        <w:pStyle w:val="TextBody"/>
        <w:jc w:val="both"/>
        <w:rPr>
          <w:b/>
          <w:b/>
          <w:bCs/>
        </w:rPr>
      </w:pPr>
      <w:r>
        <w:rPr>
          <w:b/>
          <w:bCs/>
        </w:rPr>
        <w:t xml:space="preserve">Teemad vestlusel </w:t>
      </w:r>
    </w:p>
    <w:p>
      <w:pPr>
        <w:pStyle w:val="TextBody"/>
        <w:jc w:val="both"/>
        <w:rPr/>
      </w:pPr>
      <w:r>
        <w:rPr>
          <w:b/>
          <w:bCs/>
        </w:rPr>
        <w:t xml:space="preserve">1. Teadmised näo ja keha anatoomiast (lihased, luustik), näonaha tüüpidest, valgusõpetusest, nahahaigustest, värviringist, värviõpetusest. </w:t>
      </w:r>
      <w:r>
        <w:rPr/>
        <w:t>Teab peast näo- ja keha luustikku ja lihastikku. Nimetab naha tüübid. Tunneb ära nakkuslikud nahahaiguse sümptomid. Kirjeldab värviringi ja värviõpetuse põhitõdesid.</w:t>
      </w:r>
    </w:p>
    <w:p>
      <w:pPr>
        <w:pStyle w:val="TextBody"/>
        <w:jc w:val="both"/>
        <w:rPr/>
      </w:pPr>
      <w:r>
        <w:rPr>
          <w:b/>
          <w:bCs/>
        </w:rPr>
        <w:t>2. Soengute ja grimeerimise/jumestamise ajalugu, kostüümiajalugu.</w:t>
      </w:r>
      <w:r>
        <w:rPr/>
        <w:t xml:space="preserve"> Kirjeldab erinevate ajastute soengut, jumestust/grimmi, erinevate ajastute kostüüme.</w:t>
      </w:r>
    </w:p>
    <w:p>
      <w:pPr>
        <w:pStyle w:val="TextBody"/>
        <w:jc w:val="both"/>
        <w:rPr/>
      </w:pPr>
      <w:r>
        <w:rPr>
          <w:b/>
          <w:bCs/>
        </w:rPr>
        <w:t xml:space="preserve">3. Grimeerimise tehnilised vahendid ja materjalid. Grimmivaha kasutamine (armid, armkühmud, kuulihaavad). </w:t>
      </w:r>
      <w:r>
        <w:rPr/>
        <w:t>Grupeerib grimeerimisel kasutatavad tehnilised vahendid ja materjalid. Analüüsib nende kasutusvõimalusi ja võrdleb eeliseid teiste samalaadsete toodetega. Loetleb erinevaid materjale spetsefektide saavutamiseks – arm, kühm, kuulihaav.</w:t>
      </w:r>
    </w:p>
    <w:p>
      <w:pPr>
        <w:pStyle w:val="TextBody"/>
        <w:jc w:val="both"/>
        <w:rPr>
          <w:b/>
          <w:b/>
          <w:bCs/>
        </w:rPr>
      </w:pPr>
      <w:r>
        <w:rPr>
          <w:b/>
          <w:bCs/>
        </w:rPr>
      </w:r>
    </w:p>
    <w:p>
      <w:pPr>
        <w:pStyle w:val="TextBody"/>
        <w:jc w:val="both"/>
        <w:rPr>
          <w:b/>
          <w:b/>
          <w:bCs/>
        </w:rPr>
      </w:pPr>
      <w:r>
        <w:rPr>
          <w:b/>
          <w:bCs/>
        </w:rPr>
        <w:t xml:space="preserve">Tehtud (arvestatud) praktilised tööd </w:t>
      </w:r>
    </w:p>
    <w:p>
      <w:pPr>
        <w:pStyle w:val="TextBody"/>
        <w:jc w:val="both"/>
        <w:rPr/>
      </w:pPr>
      <w:r>
        <w:rPr>
          <w:b/>
          <w:bCs/>
        </w:rPr>
        <w:t>1. Juukselõikused nii naistele kui meestele.</w:t>
      </w:r>
      <w:r>
        <w:rPr/>
        <w:t xml:space="preserve"> Rakendab juuste lõikamise põhialuseid - jaotuseid. Teab peast põhimõisteid ja teostab 4 põhilõikust: meeste juukselõikus: klassikaline lõikus (lühikestele juustele), moodne lõikus (pikemad juuksed) ja naiste juukselõikus: moodne lõikus lühikestele juustele, moodne lõikus pikkadele juustele.</w:t>
      </w:r>
    </w:p>
    <w:p>
      <w:pPr>
        <w:pStyle w:val="TextBody"/>
        <w:jc w:val="both"/>
        <w:rPr/>
      </w:pPr>
      <w:r>
        <w:rPr>
          <w:b/>
          <w:bCs/>
        </w:rPr>
        <w:t xml:space="preserve">2. Ajaloolised soengud. </w:t>
      </w:r>
      <w:r>
        <w:rPr/>
        <w:t>Tunneb soengute modelleerimise alused. Teostab soengu modellile või parukale kasutades soengu vormi ja koolutamistehnikaid. Kasutab professionaalsed analüüsimeetodeid soengute kirjeldamiseks. Teostab erineva tekstuuriga soengu – kihilise soengu, pulma – ja kokteilisoengu, ülespandud soengu pikkadele juustele. Oskab kasutada vesilainemeetodit. Kavandab erinevaid soengustiile.</w:t>
      </w:r>
    </w:p>
    <w:p>
      <w:pPr>
        <w:pStyle w:val="TextBody"/>
        <w:jc w:val="both"/>
        <w:rPr/>
      </w:pPr>
      <w:r>
        <w:rPr>
          <w:b/>
          <w:bCs/>
        </w:rPr>
        <w:t>3. Töötamine erinevate grimmivahendite tekstuuridega.</w:t>
      </w:r>
      <w:r>
        <w:rPr/>
        <w:t xml:space="preserve"> Tunneb vesivärvide ja rasvavärvide eripärasid ning oskab neid kasutada erinevate meikide teostamisel. Kavandab skeemi erineva silmavormi modelleerimiseks. Valib sobiva tekstuuriga toote konkreetse silmakuju modellerimiseks (Aqua color, Supra color).</w:t>
      </w:r>
    </w:p>
    <w:p>
      <w:pPr>
        <w:pStyle w:val="TextBody"/>
        <w:jc w:val="both"/>
        <w:rPr/>
      </w:pPr>
      <w:r>
        <w:rPr>
          <w:b/>
          <w:bCs/>
        </w:rPr>
        <w:t>4. Näo detailide modelleerimine.</w:t>
      </w:r>
      <w:r>
        <w:rPr/>
        <w:t xml:space="preserve"> Teostab töö - kõrgmoe nägu - rakendades teadmisi näo vormide muutmisest vastavalt moe nõuetele, kasutades grimeerimiseks vajalikke materjale. (XX sajandi moodsad näod).</w:t>
      </w:r>
    </w:p>
    <w:p>
      <w:pPr>
        <w:pStyle w:val="TextBody"/>
        <w:jc w:val="both"/>
        <w:rPr/>
      </w:pPr>
      <w:r>
        <w:rPr>
          <w:b/>
          <w:bCs/>
        </w:rPr>
        <w:t>5. Karaktermeik, ikoonid ajaloost.</w:t>
      </w:r>
      <w:r>
        <w:rPr/>
        <w:t xml:space="preserve"> Oskab teostada grimmivahenditega näo transplantatsioon foto järgi. Võrdleb portree sarnasus teostatud tööga. Muudab looduse poolt antud näojooned sarnaseks loodud karakteri näojoontele nii kuivade kui rasvaste korrektorite abil.</w:t>
      </w:r>
    </w:p>
    <w:p>
      <w:pPr>
        <w:pStyle w:val="TextBody"/>
        <w:jc w:val="both"/>
        <w:rPr/>
      </w:pPr>
      <w:r>
        <w:rPr>
          <w:b/>
          <w:bCs/>
        </w:rPr>
        <w:t>6. Fantaasiameik</w:t>
      </w:r>
      <w:r>
        <w:rPr/>
        <w:t xml:space="preserve"> Loob karakteri etteantud värvigamma järgi, kasutades erinevaid lisadetaile – juukselisandid, kleebitavad detailid (pitsid, glitrid, pärlid jne).</w:t>
      </w:r>
    </w:p>
    <w:p>
      <w:pPr>
        <w:pStyle w:val="TextBody"/>
        <w:jc w:val="both"/>
        <w:rPr/>
      </w:pPr>
      <w:r>
        <w:rPr>
          <w:b/>
          <w:bCs/>
        </w:rPr>
        <w:t>7. Karvlisandite valmistamine. Parukate ja juukse lisandite paigaldus, hooldus.</w:t>
      </w:r>
      <w:r>
        <w:rPr/>
        <w:t xml:space="preserve"> Valmistab pärisjuustest peakaunistusi, lilli, kasutades pärleid jne, mida saab lillede sisse panna, niiti, tamiili ja liimipüstolit. Demonstreerib paruka kinnitamist pähe, kasutades erinevaid võimalusi modelli enda juuste kinnitamisest paruka alla. Tunneb erinevusi kunstparuka ja pärisjuustest paruka hoolduses. Tunneb juuste koolutamistehnikaid, rullide keeramist parukasse. Kasutab tressipuid krepi punumisel ja tunneb knühvimistehnikat. Näitab karvade nahale kleepimise tehnikat. Valmistab vuntsid.</w:t>
      </w:r>
    </w:p>
    <w:p>
      <w:pPr>
        <w:pStyle w:val="TextBody"/>
        <w:jc w:val="both"/>
        <w:rPr/>
      </w:pPr>
      <w:r>
        <w:rPr>
          <w:b/>
          <w:bCs/>
        </w:rPr>
        <w:t>8. Spetsefektid.</w:t>
      </w:r>
      <w:r>
        <w:rPr/>
        <w:t xml:space="preserve"> Tunneb erinevaid grimeerimisel kasutatavaid materjale spetsefektide saavutamiseks (löögijäljed, muhud, marrastused, sinikad, põletused, käsnad, sünnimärgid, määrdunud, tolmused, porised jäljed nahal, higi nahal). Kasutab hambalakke spetsefektide saavutamiseks. Näitab valmisdetailide kleepimis nahale, servade ühtlustamist. </w:t>
      </w:r>
    </w:p>
    <w:p>
      <w:pPr>
        <w:pStyle w:val="Heading1"/>
        <w:rPr>
          <w:rFonts w:ascii="Calibri" w:hAnsi="Calibri"/>
          <w:color w:val="auto"/>
          <w:sz w:val="24"/>
          <w:szCs w:val="24"/>
        </w:rPr>
      </w:pPr>
      <w:bookmarkStart w:id="9" w:name="__RefHeading__2534_1531929751"/>
      <w:bookmarkEnd w:id="9"/>
      <w:r>
        <w:rPr>
          <w:rFonts w:ascii="Calibri" w:hAnsi="Calibri"/>
          <w:color w:val="auto"/>
          <w:sz w:val="24"/>
          <w:szCs w:val="24"/>
        </w:rPr>
        <w:t>11. ÕPPEMATERJALIDE LOEND ISESEISVAKS TÖÖKS</w:t>
      </w:r>
    </w:p>
    <w:p>
      <w:pPr>
        <w:pStyle w:val="TextBody"/>
        <w:jc w:val="both"/>
        <w:rPr/>
      </w:pPr>
      <w:r>
        <w:rPr/>
      </w:r>
    </w:p>
    <w:p>
      <w:pPr>
        <w:pStyle w:val="TextBody"/>
        <w:jc w:val="both"/>
        <w:rPr/>
      </w:pPr>
      <w:r>
        <w:rPr/>
        <w:t>NJ. Stevenson 2012 Moe ajalugu. Tänapäev. Tallinn</w:t>
      </w:r>
    </w:p>
    <w:p>
      <w:pPr>
        <w:pStyle w:val="Heading1"/>
        <w:rPr>
          <w:rFonts w:ascii="Calibri" w:hAnsi="Calibri"/>
          <w:color w:val="auto"/>
          <w:sz w:val="24"/>
          <w:szCs w:val="24"/>
        </w:rPr>
      </w:pPr>
      <w:bookmarkStart w:id="10" w:name="__RefHeading__2536_1531929751"/>
      <w:bookmarkEnd w:id="10"/>
      <w:r>
        <w:rPr>
          <w:rFonts w:ascii="Calibri" w:hAnsi="Calibri"/>
          <w:color w:val="auto"/>
          <w:sz w:val="24"/>
          <w:szCs w:val="24"/>
        </w:rPr>
        <w:t>12. ÕPINGUTE LÕPETAMISE NÕUDED</w:t>
      </w:r>
    </w:p>
    <w:p>
      <w:pPr>
        <w:pStyle w:val="TextBody"/>
        <w:jc w:val="both"/>
        <w:rPr/>
      </w:pPr>
      <w:r>
        <w:rPr/>
      </w:r>
    </w:p>
    <w:p>
      <w:pPr>
        <w:pStyle w:val="TextBody"/>
        <w:jc w:val="both"/>
        <w:rPr/>
      </w:pPr>
      <w:r>
        <w:rPr/>
        <w:t>Õpingud loetakse lõppenuks, kui õppija on läbinud programmi ning osalenud vähemalt ajas kontakttunnis (100) ja teostanud praktilised tööd ning praktiline eksam sooritatud positiivsele tulemusele.</w:t>
      </w:r>
    </w:p>
    <w:p>
      <w:pPr>
        <w:pStyle w:val="Heading1"/>
        <w:rPr>
          <w:rFonts w:ascii="Calibri" w:hAnsi="Calibri"/>
          <w:color w:val="auto"/>
          <w:sz w:val="24"/>
          <w:szCs w:val="24"/>
        </w:rPr>
      </w:pPr>
      <w:bookmarkStart w:id="11" w:name="__RefHeading__2538_1531929751"/>
      <w:bookmarkEnd w:id="11"/>
      <w:r>
        <w:rPr>
          <w:rFonts w:ascii="Calibri" w:hAnsi="Calibri"/>
          <w:color w:val="auto"/>
          <w:sz w:val="24"/>
          <w:szCs w:val="24"/>
        </w:rPr>
        <w:t>13. KOOLITUSE LÄBIMISEL VÄLJASTATV DOKUMENT</w:t>
      </w:r>
    </w:p>
    <w:p>
      <w:pPr>
        <w:pStyle w:val="TextBody"/>
        <w:jc w:val="both"/>
        <w:rPr/>
      </w:pPr>
      <w:r>
        <w:rPr/>
      </w:r>
    </w:p>
    <w:p>
      <w:pPr>
        <w:pStyle w:val="TextBody"/>
        <w:jc w:val="both"/>
        <w:rPr/>
      </w:pPr>
      <w:r>
        <w:rPr/>
        <w:t>Väljastatakse tunnistus, kui õpingute lõpetamise nõuded on täidetud.</w:t>
      </w:r>
    </w:p>
    <w:p>
      <w:pPr>
        <w:pStyle w:val="TextBody"/>
        <w:jc w:val="both"/>
        <w:rPr/>
      </w:pPr>
      <w:r>
        <w:rPr/>
        <w:t>Tõend, kui õpitulemusi ei saavutata, kuid õppija võttis osa õppetööst. Tõend väljastatakse vastavalt kontakttundide arvule, kuid mitte juhul, kui õppija osales vähem kui pooltes tundides.</w:t>
      </w:r>
    </w:p>
    <w:p>
      <w:pPr>
        <w:pStyle w:val="Heading1"/>
        <w:rPr>
          <w:rFonts w:ascii="Calibri" w:hAnsi="Calibri"/>
          <w:color w:val="auto"/>
          <w:sz w:val="24"/>
          <w:szCs w:val="24"/>
        </w:rPr>
      </w:pPr>
      <w:bookmarkStart w:id="12" w:name="__RefHeading__2540_1531929751"/>
      <w:bookmarkEnd w:id="12"/>
      <w:r>
        <w:rPr>
          <w:rFonts w:ascii="Calibri" w:hAnsi="Calibri"/>
          <w:color w:val="auto"/>
          <w:sz w:val="24"/>
          <w:szCs w:val="24"/>
        </w:rPr>
        <w:t>14. KOOLITAJA KOMPETENTSUST TAGAVA KVALIFIKATSIOONI VÕI ÕPI- JA TÖÖKOGEMUSE KIRJELDUS</w:t>
      </w:r>
    </w:p>
    <w:p>
      <w:pPr>
        <w:pStyle w:val="TextBody"/>
        <w:jc w:val="both"/>
        <w:rPr/>
      </w:pPr>
      <w:r>
        <w:rPr/>
      </w:r>
    </w:p>
    <w:p>
      <w:pPr>
        <w:pStyle w:val="Normal"/>
        <w:jc w:val="both"/>
        <w:rPr/>
      </w:pPr>
      <w:hyperlink r:id="rId2">
        <w:bookmarkStart w:id="13" w:name="__DdeLink__3293_1531929751"/>
        <w:r>
          <w:rPr>
            <w:rStyle w:val="InternetLink"/>
          </w:rPr>
          <w:t>Ene Volt</w:t>
        </w:r>
      </w:hyperlink>
      <w:r>
        <w:rPr/>
        <w:t xml:space="preserve">, </w:t>
      </w:r>
      <w:hyperlink r:id="rId3">
        <w:r>
          <w:rPr>
            <w:rStyle w:val="InternetLink"/>
          </w:rPr>
          <w:t>Sirle Teeäär</w:t>
        </w:r>
      </w:hyperlink>
      <w:r>
        <w:rPr/>
        <w:t xml:space="preserve">, </w:t>
      </w:r>
      <w:hyperlink r:id="rId4">
        <w:r>
          <w:rPr>
            <w:rStyle w:val="InternetLink"/>
          </w:rPr>
          <w:t>Merlit Veldi</w:t>
        </w:r>
      </w:hyperlink>
      <w:r>
        <w:rPr/>
        <w:t xml:space="preserve">, </w:t>
      </w:r>
      <w:hyperlink r:id="rId5">
        <w:bookmarkEnd w:id="13"/>
        <w:r>
          <w:rPr>
            <w:rStyle w:val="InternetLink"/>
          </w:rPr>
          <w:t>Tiina Leesik</w:t>
        </w:r>
      </w:hyperlink>
      <w:r>
        <w:rPr/>
        <w:t xml:space="preserve">, </w:t>
      </w:r>
      <w:hyperlink r:id="rId6">
        <w:r>
          <w:rPr>
            <w:rStyle w:val="InternetLink"/>
          </w:rPr>
          <w:t>Anita Porila</w:t>
        </w:r>
      </w:hyperlink>
    </w:p>
    <w:p>
      <w:pPr>
        <w:pStyle w:val="Heading1"/>
        <w:rPr>
          <w:rFonts w:ascii="Calibri" w:hAnsi="Calibri"/>
          <w:color w:val="auto"/>
          <w:sz w:val="24"/>
          <w:szCs w:val="24"/>
        </w:rPr>
      </w:pPr>
      <w:bookmarkStart w:id="14" w:name="__RefHeading__2542_1531929751"/>
      <w:bookmarkEnd w:id="14"/>
      <w:r>
        <w:rPr>
          <w:rFonts w:ascii="Calibri" w:hAnsi="Calibri"/>
          <w:color w:val="auto"/>
          <w:sz w:val="24"/>
          <w:szCs w:val="24"/>
        </w:rPr>
        <w:t>ÕPPEKAVA KINNITAMISE AEG: 1.01.2016</w:t>
      </w:r>
    </w:p>
    <w:p>
      <w:pPr>
        <w:pStyle w:val="Heading1"/>
        <w:rPr>
          <w:rFonts w:ascii="Calibri" w:hAnsi="Calibri"/>
          <w:color w:val="auto"/>
          <w:sz w:val="24"/>
          <w:szCs w:val="24"/>
        </w:rPr>
      </w:pPr>
      <w:r>
        <w:rPr>
          <w:rFonts w:ascii="Calibri" w:hAnsi="Calibri"/>
          <w:color w:val="auto"/>
          <w:sz w:val="24"/>
          <w:szCs w:val="24"/>
        </w:rPr>
        <w:t>ÕPPEKAVA UUENDAMINE: 01.09.2020</w:t>
      </w:r>
    </w:p>
    <w:sectPr>
      <w:type w:val="continuous"/>
      <w:pgSz w:w="12240" w:h="15840"/>
      <w:pgMar w:left="1440" w:right="1440" w:header="0" w:top="1106" w:footer="0" w:bottom="816"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Times New Roman">
    <w:charset w:val="01"/>
    <w:family w:val="roman"/>
    <w:pitch w:val="variable"/>
  </w:font>
  <w:font w:name="Tahoma">
    <w:charset w:val="01"/>
    <w:family w:val="roman"/>
    <w:pitch w:val="variable"/>
  </w:font>
  <w:font w:name="OpenSymbol">
    <w:altName w:val="Arial Unicode MS"/>
    <w:charset w:val="01"/>
    <w:family w:val="roman"/>
    <w:pitch w:val="variable"/>
  </w:font>
  <w:font w:name="Arial">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t-E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t-EE" w:eastAsia="et-EE"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SimSun" w:cs="Calibri" w:asciiTheme="minorHAnsi" w:hAnsiTheme="minorHAnsi"/>
      <w:color w:val="auto"/>
      <w:kern w:val="0"/>
      <w:sz w:val="22"/>
      <w:szCs w:val="22"/>
      <w:lang w:eastAsia="en-US" w:val="et-EE" w:bidi="ar-SA"/>
    </w:rPr>
  </w:style>
  <w:style w:type="paragraph" w:styleId="Heading1">
    <w:name w:val="Heading 1"/>
    <w:basedOn w:val="Normal"/>
    <w:qFormat/>
    <w:pPr>
      <w:keepNext w:val="true"/>
      <w:keepLines/>
      <w:spacing w:before="480" w:after="0"/>
      <w:outlineLvl w:val="0"/>
    </w:pPr>
    <w:rPr>
      <w:rFonts w:ascii="Cambria" w:hAnsi="Cambria"/>
      <w:b/>
      <w:bCs/>
      <w:color w:val="365F91"/>
      <w:sz w:val="28"/>
      <w:szCs w:val="28"/>
    </w:rPr>
  </w:style>
  <w:style w:type="paragraph" w:styleId="Heading2">
    <w:name w:val="Heading 2"/>
    <w:basedOn w:val="Normal"/>
    <w:qFormat/>
    <w:pPr>
      <w:keepNext w:val="true"/>
      <w:keepLines/>
      <w:spacing w:before="200" w:after="0"/>
      <w:outlineLvl w:val="1"/>
    </w:pPr>
    <w:rPr>
      <w:rFonts w:ascii="Cambria" w:hAnsi="Cambria"/>
      <w:b/>
      <w:bCs/>
      <w:color w:val="4F81BD"/>
      <w:sz w:val="26"/>
      <w:szCs w:val="26"/>
    </w:rPr>
  </w:style>
  <w:style w:type="paragraph" w:styleId="Heading3">
    <w:name w:val="Heading 3"/>
    <w:basedOn w:val="Normal"/>
    <w:qFormat/>
    <w:pPr>
      <w:keepNext w:val="true"/>
      <w:spacing w:lineRule="atLeast" w:line="100" w:before="0" w:after="0"/>
      <w:ind w:left="360" w:hanging="0"/>
      <w:outlineLvl w:val="2"/>
    </w:pPr>
    <w:rPr>
      <w:rFonts w:eastAsia="Times New Roman" w:cs="Times New Roman"/>
      <w:sz w:val="44"/>
      <w:szCs w:val="24"/>
    </w:rPr>
  </w:style>
  <w:style w:type="paragraph" w:styleId="Heading4">
    <w:name w:val="Heading 4"/>
    <w:basedOn w:val="Normal"/>
    <w:qFormat/>
    <w:pPr>
      <w:keepNext w:val="true"/>
      <w:spacing w:lineRule="atLeast" w:line="100" w:before="0" w:after="0"/>
      <w:outlineLvl w:val="3"/>
    </w:pPr>
    <w:rPr>
      <w:rFonts w:eastAsia="Times New Roman" w:cs="Times New Roman"/>
      <w:sz w:val="44"/>
      <w:szCs w:val="24"/>
    </w:rPr>
  </w:style>
  <w:style w:type="paragraph" w:styleId="Heading5">
    <w:name w:val="Heading 5"/>
    <w:basedOn w:val="Normal"/>
    <w:qFormat/>
    <w:pPr>
      <w:keepNext w:val="true"/>
      <w:keepLines/>
      <w:spacing w:before="200" w:after="0"/>
      <w:outlineLvl w:val="4"/>
    </w:pPr>
    <w:rPr>
      <w:rFonts w:ascii="Cambria" w:hAnsi="Cambria"/>
      <w:color w:val="243F60"/>
    </w:rPr>
  </w:style>
  <w:style w:type="paragraph" w:styleId="Heading7">
    <w:name w:val="Heading 7"/>
    <w:basedOn w:val="Normal"/>
    <w:qFormat/>
    <w:pPr>
      <w:keepNext w:val="true"/>
      <w:keepLines/>
      <w:spacing w:before="200" w:after="0"/>
      <w:outlineLvl w:val="6"/>
    </w:pPr>
    <w:rPr>
      <w:rFonts w:ascii="Cambria" w:hAnsi="Cambria"/>
      <w:i/>
      <w:iCs/>
      <w:color w:val="404040"/>
    </w:rPr>
  </w:style>
  <w:style w:type="character" w:styleId="DefaultParagraphFont" w:default="1">
    <w:name w:val="Default Paragraph Font"/>
    <w:uiPriority w:val="1"/>
    <w:semiHidden/>
    <w:unhideWhenUsed/>
    <w:qFormat/>
    <w:rPr/>
  </w:style>
  <w:style w:type="character" w:styleId="Il" w:customStyle="1">
    <w:name w:val="il"/>
    <w:basedOn w:val="DefaultParagraphFont"/>
    <w:qFormat/>
    <w:rPr/>
  </w:style>
  <w:style w:type="character" w:styleId="InternetLink">
    <w:name w:val="Hyperlink"/>
    <w:basedOn w:val="DefaultParagraphFont"/>
    <w:uiPriority w:val="99"/>
    <w:unhideWhenUsed/>
    <w:rsid w:val="00a567fc"/>
    <w:rPr>
      <w:color w:val="0563C1" w:themeColor="hyperlink"/>
      <w:u w:val="single"/>
    </w:rPr>
  </w:style>
  <w:style w:type="character" w:styleId="VisitedInternetLink">
    <w:name w:val="FollowedHyperlink"/>
    <w:basedOn w:val="DefaultParagraphFont"/>
    <w:rPr>
      <w:color w:val="800080"/>
      <w:u w:val="single"/>
    </w:rPr>
  </w:style>
  <w:style w:type="character" w:styleId="Pealkiri3Mrk" w:customStyle="1">
    <w:name w:val="Pealkiri 3 Märk"/>
    <w:basedOn w:val="DefaultParagraphFont"/>
    <w:qFormat/>
    <w:rPr>
      <w:rFonts w:ascii="Times New Roman" w:hAnsi="Times New Roman" w:eastAsia="Times New Roman" w:cs="Times New Roman"/>
      <w:sz w:val="44"/>
      <w:szCs w:val="24"/>
      <w:lang w:val="et-EE"/>
    </w:rPr>
  </w:style>
  <w:style w:type="character" w:styleId="Pealkiri4Mrk" w:customStyle="1">
    <w:name w:val="Pealkiri 4 Märk"/>
    <w:basedOn w:val="DefaultParagraphFont"/>
    <w:qFormat/>
    <w:rPr>
      <w:rFonts w:ascii="Times New Roman" w:hAnsi="Times New Roman" w:eastAsia="Times New Roman" w:cs="Times New Roman"/>
      <w:sz w:val="44"/>
      <w:szCs w:val="24"/>
      <w:lang w:val="et-EE"/>
    </w:rPr>
  </w:style>
  <w:style w:type="character" w:styleId="Pealkiri5Mrk" w:customStyle="1">
    <w:name w:val="Pealkiri 5 Märk"/>
    <w:basedOn w:val="DefaultParagraphFont"/>
    <w:qFormat/>
    <w:rPr>
      <w:rFonts w:ascii="Cambria" w:hAnsi="Cambria"/>
      <w:color w:val="243F60"/>
      <w:sz w:val="24"/>
      <w:lang w:val="et-EE"/>
    </w:rPr>
  </w:style>
  <w:style w:type="character" w:styleId="Pealkiri2Mrk" w:customStyle="1">
    <w:name w:val="Pealkiri 2 Märk"/>
    <w:basedOn w:val="DefaultParagraphFont"/>
    <w:qFormat/>
    <w:rPr>
      <w:rFonts w:ascii="Cambria" w:hAnsi="Cambria"/>
      <w:b/>
      <w:bCs/>
      <w:color w:val="4F81BD"/>
      <w:sz w:val="26"/>
      <w:szCs w:val="26"/>
      <w:lang w:val="et-EE"/>
    </w:rPr>
  </w:style>
  <w:style w:type="character" w:styleId="JutumullitekstMrk" w:customStyle="1">
    <w:name w:val="Jutumullitekst Märk"/>
    <w:basedOn w:val="DefaultParagraphFont"/>
    <w:qFormat/>
    <w:rPr>
      <w:rFonts w:ascii="Tahoma" w:hAnsi="Tahoma" w:cs="Tahoma"/>
      <w:sz w:val="16"/>
      <w:szCs w:val="16"/>
      <w:lang w:val="et-EE"/>
    </w:rPr>
  </w:style>
  <w:style w:type="character" w:styleId="StrongEmphasis" w:customStyle="1">
    <w:name w:val="Strong Emphasis"/>
    <w:basedOn w:val="DefaultParagraphFont"/>
    <w:qFormat/>
    <w:rPr>
      <w:b/>
      <w:bCs/>
    </w:rPr>
  </w:style>
  <w:style w:type="character" w:styleId="Emphasis">
    <w:name w:val="Emphasis"/>
    <w:basedOn w:val="DefaultParagraphFont"/>
    <w:qFormat/>
    <w:rPr>
      <w:i/>
      <w:iCs/>
    </w:rPr>
  </w:style>
  <w:style w:type="character" w:styleId="PisMrk" w:customStyle="1">
    <w:name w:val="Päis Märk"/>
    <w:basedOn w:val="DefaultParagraphFont"/>
    <w:qFormat/>
    <w:rPr>
      <w:rFonts w:ascii="Times New Roman" w:hAnsi="Times New Roman"/>
      <w:sz w:val="24"/>
      <w:lang w:val="et-EE"/>
    </w:rPr>
  </w:style>
  <w:style w:type="character" w:styleId="JalusMrk" w:customStyle="1">
    <w:name w:val="Jalus Märk"/>
    <w:basedOn w:val="DefaultParagraphFont"/>
    <w:qFormat/>
    <w:rPr>
      <w:rFonts w:ascii="Times New Roman" w:hAnsi="Times New Roman"/>
      <w:sz w:val="24"/>
      <w:lang w:val="et-EE"/>
    </w:rPr>
  </w:style>
  <w:style w:type="character" w:styleId="Pealkiri1Mrk" w:customStyle="1">
    <w:name w:val="Pealkiri 1 Märk"/>
    <w:basedOn w:val="DefaultParagraphFont"/>
    <w:qFormat/>
    <w:rPr>
      <w:rFonts w:ascii="Cambria" w:hAnsi="Cambria"/>
      <w:b/>
      <w:bCs/>
      <w:color w:val="365F91"/>
      <w:sz w:val="28"/>
      <w:szCs w:val="28"/>
      <w:lang w:val="et-EE"/>
    </w:rPr>
  </w:style>
  <w:style w:type="character" w:styleId="Kehatekst3Mrk" w:customStyle="1">
    <w:name w:val="Kehatekst 3 Märk"/>
    <w:basedOn w:val="DefaultParagraphFont"/>
    <w:qFormat/>
    <w:rPr>
      <w:rFonts w:ascii="Times New Roman" w:hAnsi="Times New Roman" w:eastAsia="Times New Roman" w:cs="Times New Roman"/>
      <w:sz w:val="24"/>
      <w:szCs w:val="28"/>
      <w:lang w:val="et-EE"/>
    </w:rPr>
  </w:style>
  <w:style w:type="character" w:styleId="Pealkiri7Mrk" w:customStyle="1">
    <w:name w:val="Pealkiri 7 Märk"/>
    <w:basedOn w:val="DefaultParagraphFont"/>
    <w:qFormat/>
    <w:rPr>
      <w:rFonts w:ascii="Cambria" w:hAnsi="Cambria"/>
      <w:i/>
      <w:iCs/>
      <w:color w:val="404040"/>
      <w:lang w:val="et-EE"/>
    </w:rPr>
  </w:style>
  <w:style w:type="character" w:styleId="Bullets" w:customStyle="1">
    <w:name w:val="Bullets"/>
    <w:qFormat/>
    <w:rPr>
      <w:rFonts w:ascii="OpenSymbol" w:hAnsi="OpenSymbol" w:eastAsia="OpenSymbol" w:cs="OpenSymbol"/>
    </w:rPr>
  </w:style>
  <w:style w:type="character" w:styleId="IndexLink" w:customStyle="1">
    <w:name w:val="Index Link"/>
    <w:qFormat/>
    <w:rPr/>
  </w:style>
  <w:style w:type="character" w:styleId="UnresolvedMention">
    <w:name w:val="Unresolved Mention"/>
    <w:basedOn w:val="DefaultParagraphFont"/>
    <w:uiPriority w:val="99"/>
    <w:semiHidden/>
    <w:unhideWhenUsed/>
    <w:qFormat/>
    <w:rsid w:val="00a567fc"/>
    <w:rPr>
      <w:color w:val="605E5C"/>
      <w:shd w:fill="E1DFDD" w:val="clear"/>
    </w:rPr>
  </w:style>
  <w:style w:type="paragraph" w:styleId="Heading" w:customStyle="1">
    <w:name w:val="Heading"/>
    <w:basedOn w:val="Normal"/>
    <w:next w:val="TextBody"/>
    <w:qFormat/>
    <w:pPr>
      <w:keepNext w:val="true"/>
      <w:spacing w:before="240" w:after="120"/>
    </w:pPr>
    <w:rPr>
      <w:rFonts w:ascii="Arial" w:hAnsi="Arial" w:eastAsia="Microsoft YaHei" w:cs="Mangal"/>
      <w:sz w:val="28"/>
      <w:szCs w:val="28"/>
    </w:rPr>
  </w:style>
  <w:style w:type="paragraph" w:styleId="TextBody" w:customStyle="1">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ListParagraph">
    <w:name w:val="List Paragraph"/>
    <w:basedOn w:val="Normal"/>
    <w:qFormat/>
    <w:pPr>
      <w:spacing w:lineRule="atLeast" w:line="100" w:before="0" w:after="0"/>
      <w:ind w:left="720" w:hanging="0"/>
      <w:contextualSpacing/>
    </w:pPr>
    <w:rPr>
      <w:rFonts w:eastAsia="Times New Roman" w:cs="Times New Roman"/>
      <w:szCs w:val="24"/>
      <w:lang w:val="en-GB"/>
    </w:rPr>
  </w:style>
  <w:style w:type="paragraph" w:styleId="NormalWeb">
    <w:name w:val="Normal (Web)"/>
    <w:basedOn w:val="Normal"/>
    <w:qFormat/>
    <w:pPr>
      <w:spacing w:lineRule="atLeast" w:line="100" w:before="280" w:after="280"/>
    </w:pPr>
    <w:rPr>
      <w:rFonts w:eastAsia="Times New Roman" w:cs="Times New Roman"/>
      <w:szCs w:val="24"/>
      <w:lang w:val="en-US"/>
    </w:rPr>
  </w:style>
  <w:style w:type="paragraph" w:styleId="BalloonText">
    <w:name w:val="Balloon Text"/>
    <w:basedOn w:val="Normal"/>
    <w:qFormat/>
    <w:pPr>
      <w:spacing w:lineRule="atLeast" w:line="100" w:before="0" w:after="0"/>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spacing w:lineRule="atLeast" w:line="100" w:before="0" w:after="0"/>
    </w:pPr>
    <w:rPr/>
  </w:style>
  <w:style w:type="paragraph" w:styleId="Footer">
    <w:name w:val="Footer"/>
    <w:basedOn w:val="Normal"/>
    <w:pPr>
      <w:tabs>
        <w:tab w:val="clear" w:pos="720"/>
        <w:tab w:val="center" w:pos="4680" w:leader="none"/>
        <w:tab w:val="right" w:pos="9360" w:leader="none"/>
      </w:tabs>
      <w:spacing w:lineRule="atLeast" w:line="100" w:before="0" w:after="0"/>
    </w:pPr>
    <w:rPr/>
  </w:style>
  <w:style w:type="paragraph" w:styleId="BodyText3">
    <w:name w:val="Body Text 3"/>
    <w:basedOn w:val="Normal"/>
    <w:qFormat/>
    <w:pPr>
      <w:spacing w:lineRule="atLeast" w:line="100" w:before="0" w:after="0"/>
      <w:jc w:val="both"/>
    </w:pPr>
    <w:rPr>
      <w:rFonts w:ascii="Times New Roman" w:hAnsi="Times New Roman" w:eastAsia="Times New Roman" w:cs="Times New Roman"/>
      <w:sz w:val="24"/>
      <w:szCs w:val="28"/>
    </w:rPr>
  </w:style>
  <w:style w:type="paragraph" w:styleId="Western" w:customStyle="1">
    <w:name w:val="western"/>
    <w:basedOn w:val="Normal"/>
    <w:qFormat/>
    <w:pPr>
      <w:spacing w:lineRule="atLeast" w:line="100" w:before="280" w:after="280"/>
    </w:pPr>
    <w:rPr>
      <w:rFonts w:ascii="Times New Roman" w:hAnsi="Times New Roman" w:eastAsia="Times New Roman" w:cs="Times New Roman"/>
      <w:sz w:val="24"/>
      <w:szCs w:val="24"/>
      <w:lang w:val="en-US"/>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IndexHeading">
    <w:name w:val="Index Heading"/>
    <w:basedOn w:val="Heading"/>
    <w:pPr/>
    <w:rPr/>
  </w:style>
  <w:style w:type="paragraph" w:styleId="ContentsHeading" w:customStyle="1">
    <w:name w:val="TOA Heading"/>
    <w:basedOn w:val="Heading"/>
    <w:pPr/>
    <w:rPr/>
  </w:style>
  <w:style w:type="paragraph" w:styleId="Contents1" w:customStyle="1">
    <w:name w:val="TOC 1"/>
    <w:basedOn w:val="Index"/>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igikool.ee/meigikool/koolitajad/ene-volt/" TargetMode="External"/><Relationship Id="rId3" Type="http://schemas.openxmlformats.org/officeDocument/2006/relationships/hyperlink" Target="https://meigikool.ee/meigikool/koolitajad/sirle-teeaar/" TargetMode="External"/><Relationship Id="rId4" Type="http://schemas.openxmlformats.org/officeDocument/2006/relationships/hyperlink" Target="https://meigikool.ee/meigikool/koolitajad/merlit-veldi/" TargetMode="External"/><Relationship Id="rId5" Type="http://schemas.openxmlformats.org/officeDocument/2006/relationships/hyperlink" Target="https://meigikool.ee/meigikool/koolitajad/tiina-leesik/" TargetMode="External"/><Relationship Id="rId6" Type="http://schemas.openxmlformats.org/officeDocument/2006/relationships/hyperlink" Target="https://meigikool.ee/meigikool/koolitajad/anita-porila-2/"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2075</Words>
  <Characters>11832</Characters>
  <CharactersWithSpaces>13880</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2020-10-05T11:28:00Z</dcterms:created>
  <dc:creator>Liia</dc:creator>
  <dc:description/>
  <dc:language>en-US</dc:language>
  <cp:lastModifiedBy>Tiina Aljas</cp:lastModifiedBy>
  <cp:lastPrinted>2016-02-01T09:56:00Z</cp:lastPrinted>
  <dcterms:modified xsi:type="dcterms:W3CDTF">2020-10-05T11:29:00Z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